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D4DF1" w14:textId="7CC3E945" w:rsidR="009629A6" w:rsidRDefault="009629A6" w:rsidP="0048711D">
      <w:pPr>
        <w:spacing w:line="360" w:lineRule="auto"/>
        <w:rPr>
          <w:rFonts w:eastAsiaTheme="majorEastAsia"/>
          <w:b/>
          <w:bCs/>
          <w:color w:val="016574"/>
          <w:spacing w:val="-10"/>
          <w:kern w:val="28"/>
          <w:sz w:val="48"/>
          <w:szCs w:val="56"/>
        </w:rPr>
      </w:pPr>
      <w:r>
        <w:rPr>
          <w:noProof/>
          <w14:ligatures w14:val="standardContextual"/>
        </w:rPr>
        <w:drawing>
          <wp:inline distT="0" distB="0" distL="0" distR="0" wp14:anchorId="02D8EA4A" wp14:editId="56A0D3DA">
            <wp:extent cx="3067050" cy="770255"/>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67050" cy="770255"/>
                    </a:xfrm>
                    <a:prstGeom prst="rect">
                      <a:avLst/>
                    </a:prstGeom>
                  </pic:spPr>
                </pic:pic>
              </a:graphicData>
            </a:graphic>
          </wp:inline>
        </w:drawing>
      </w:r>
    </w:p>
    <w:p w14:paraId="1083EAFF" w14:textId="77777777" w:rsidR="00D833B1" w:rsidRDefault="00D833B1" w:rsidP="00D833B1">
      <w:pPr>
        <w:pStyle w:val="Title"/>
        <w:spacing w:line="360" w:lineRule="auto"/>
      </w:pPr>
    </w:p>
    <w:p w14:paraId="19EE7290" w14:textId="43481079" w:rsidR="0048711D" w:rsidRDefault="004C60A4" w:rsidP="00D833B1">
      <w:pPr>
        <w:pStyle w:val="Title"/>
        <w:spacing w:line="360" w:lineRule="auto"/>
      </w:pPr>
      <w:r>
        <w:t>Information</w:t>
      </w:r>
      <w:r w:rsidR="00294849">
        <w:t xml:space="preserve"> for Panel Engineers who operate in Scotland</w:t>
      </w:r>
    </w:p>
    <w:p w14:paraId="4A8810C4" w14:textId="77777777" w:rsidR="005B0AD1" w:rsidRDefault="005B0AD1" w:rsidP="00D833B1">
      <w:pPr>
        <w:pStyle w:val="Title"/>
        <w:spacing w:line="360" w:lineRule="auto"/>
        <w:rPr>
          <w:sz w:val="28"/>
          <w:szCs w:val="28"/>
        </w:rPr>
      </w:pPr>
    </w:p>
    <w:p w14:paraId="1AA305B4" w14:textId="0CFFC07C" w:rsidR="005B0AD1" w:rsidRDefault="005B0AD1" w:rsidP="00D833B1">
      <w:pPr>
        <w:pStyle w:val="Title"/>
        <w:spacing w:line="360" w:lineRule="auto"/>
        <w:rPr>
          <w:sz w:val="28"/>
          <w:szCs w:val="28"/>
        </w:rPr>
      </w:pPr>
      <w:r w:rsidRPr="001337B3">
        <w:rPr>
          <w:sz w:val="28"/>
          <w:szCs w:val="28"/>
        </w:rPr>
        <w:t>Reservoirs (Scotland) Act 2011</w:t>
      </w:r>
    </w:p>
    <w:p w14:paraId="2E4EA880" w14:textId="77777777" w:rsidR="005B0AD1" w:rsidRPr="005B0AD1" w:rsidRDefault="005B0AD1" w:rsidP="00D833B1">
      <w:pPr>
        <w:spacing w:line="360" w:lineRule="auto"/>
        <w:rPr>
          <w:rFonts w:eastAsiaTheme="majorEastAsia"/>
        </w:rPr>
      </w:pPr>
    </w:p>
    <w:p w14:paraId="652D9F46" w14:textId="77777777" w:rsidR="000D4E65" w:rsidRDefault="000D4E65" w:rsidP="00D833B1">
      <w:pPr>
        <w:spacing w:line="360" w:lineRule="auto"/>
        <w:rPr>
          <w:rFonts w:eastAsiaTheme="majorEastAsia"/>
        </w:rPr>
      </w:pPr>
    </w:p>
    <w:p w14:paraId="7F4D6ACC" w14:textId="77777777" w:rsidR="00AF7DE4" w:rsidRDefault="00AF7DE4" w:rsidP="00D833B1">
      <w:pPr>
        <w:spacing w:line="360" w:lineRule="auto"/>
        <w:rPr>
          <w:rFonts w:eastAsiaTheme="majorEastAsia"/>
        </w:rPr>
      </w:pPr>
    </w:p>
    <w:p w14:paraId="22CE30F2" w14:textId="77777777" w:rsidR="00AF7DE4" w:rsidRDefault="00AF7DE4" w:rsidP="00D833B1">
      <w:pPr>
        <w:spacing w:line="360" w:lineRule="auto"/>
        <w:rPr>
          <w:rFonts w:eastAsiaTheme="majorEastAsia"/>
        </w:rPr>
      </w:pPr>
    </w:p>
    <w:p w14:paraId="2224A7FD" w14:textId="77777777" w:rsidR="00AF7DE4" w:rsidRPr="0048711D" w:rsidRDefault="00AF7DE4" w:rsidP="00D833B1">
      <w:pPr>
        <w:spacing w:line="360" w:lineRule="auto"/>
        <w:rPr>
          <w:rFonts w:eastAsiaTheme="majorEastAsia"/>
        </w:rPr>
      </w:pPr>
    </w:p>
    <w:p w14:paraId="3BF582FA" w14:textId="04B4C410" w:rsidR="00CD0416" w:rsidRDefault="0048711D" w:rsidP="006C25B3">
      <w:pPr>
        <w:spacing w:line="360" w:lineRule="auto"/>
        <w:rPr>
          <w:rFonts w:eastAsiaTheme="majorEastAsia"/>
          <w:spacing w:val="-10"/>
          <w:kern w:val="28"/>
          <w:sz w:val="32"/>
          <w:szCs w:val="32"/>
        </w:rPr>
      </w:pPr>
      <w:r w:rsidRPr="0048711D">
        <w:rPr>
          <w:rFonts w:eastAsiaTheme="majorEastAsia"/>
          <w:spacing w:val="-10"/>
          <w:kern w:val="28"/>
          <w:sz w:val="32"/>
          <w:szCs w:val="32"/>
        </w:rPr>
        <w:t xml:space="preserve">If you would like this document in an accessible format, such as large print, audio recording or braille, please contact SEPA by emailing </w:t>
      </w:r>
      <w:hyperlink r:id="rId11" w:history="1">
        <w:r w:rsidR="005839D2" w:rsidRPr="005839D2">
          <w:rPr>
            <w:rStyle w:val="Hyperlink"/>
            <w:rFonts w:eastAsiaTheme="majorEastAsia"/>
            <w:spacing w:val="-10"/>
            <w:kern w:val="28"/>
            <w:sz w:val="32"/>
            <w:szCs w:val="32"/>
          </w:rPr>
          <w:t>equalities@sepa.org.uk</w:t>
        </w:r>
      </w:hyperlink>
      <w:r w:rsidR="007B7A56">
        <w:rPr>
          <w:rFonts w:eastAsiaTheme="majorEastAsia"/>
          <w:spacing w:val="-10"/>
          <w:kern w:val="28"/>
          <w:sz w:val="32"/>
          <w:szCs w:val="32"/>
        </w:rPr>
        <w:t>.</w:t>
      </w:r>
    </w:p>
    <w:p w14:paraId="5199BC19" w14:textId="77777777" w:rsidR="00D82E91" w:rsidRDefault="00D82E91" w:rsidP="006C25B3">
      <w:pPr>
        <w:spacing w:line="360" w:lineRule="auto"/>
        <w:rPr>
          <w:rFonts w:eastAsiaTheme="majorEastAsia"/>
          <w:spacing w:val="-10"/>
          <w:kern w:val="28"/>
          <w:sz w:val="32"/>
          <w:szCs w:val="32"/>
        </w:rPr>
      </w:pPr>
    </w:p>
    <w:p w14:paraId="3DA0F3E3" w14:textId="77777777" w:rsidR="00D82E91" w:rsidRDefault="00D82E91" w:rsidP="006C25B3">
      <w:pPr>
        <w:spacing w:line="360" w:lineRule="auto"/>
        <w:rPr>
          <w:rFonts w:eastAsiaTheme="majorEastAsia"/>
          <w:spacing w:val="-10"/>
          <w:kern w:val="28"/>
          <w:sz w:val="32"/>
          <w:szCs w:val="32"/>
        </w:rPr>
      </w:pPr>
    </w:p>
    <w:p w14:paraId="3A20F833" w14:textId="77777777" w:rsidR="00D82E91" w:rsidRDefault="00D82E91" w:rsidP="00D82E91">
      <w:pPr>
        <w:rPr>
          <w:rFonts w:eastAsiaTheme="majorEastAsia"/>
          <w:b/>
          <w:bCs/>
          <w:color w:val="016574"/>
          <w:sz w:val="28"/>
          <w:szCs w:val="28"/>
        </w:rPr>
      </w:pPr>
    </w:p>
    <w:p w14:paraId="7B9DCF76" w14:textId="77777777" w:rsidR="00D82E91" w:rsidRDefault="00D82E91" w:rsidP="00D82E91">
      <w:pPr>
        <w:rPr>
          <w:rFonts w:eastAsiaTheme="majorEastAsia"/>
          <w:b/>
          <w:bCs/>
          <w:color w:val="016574"/>
          <w:sz w:val="28"/>
          <w:szCs w:val="28"/>
        </w:rPr>
      </w:pPr>
    </w:p>
    <w:p w14:paraId="027CBA39" w14:textId="77777777" w:rsidR="00D82E91" w:rsidRDefault="00D82E91" w:rsidP="00D82E91">
      <w:pPr>
        <w:rPr>
          <w:rFonts w:eastAsiaTheme="majorEastAsia"/>
          <w:b/>
          <w:bCs/>
          <w:color w:val="016574"/>
          <w:sz w:val="28"/>
          <w:szCs w:val="28"/>
        </w:rPr>
      </w:pPr>
    </w:p>
    <w:p w14:paraId="6A6753EA" w14:textId="77777777" w:rsidR="00D82E91" w:rsidRDefault="00D82E91" w:rsidP="00D82E91">
      <w:pPr>
        <w:rPr>
          <w:rFonts w:eastAsiaTheme="majorEastAsia"/>
          <w:b/>
          <w:bCs/>
          <w:color w:val="016574"/>
          <w:sz w:val="28"/>
          <w:szCs w:val="28"/>
        </w:rPr>
      </w:pPr>
    </w:p>
    <w:p w14:paraId="5E4147BC" w14:textId="77777777" w:rsidR="00D82E91" w:rsidRDefault="00D82E91" w:rsidP="00D82E91">
      <w:pPr>
        <w:rPr>
          <w:rFonts w:eastAsiaTheme="majorEastAsia"/>
          <w:b/>
          <w:bCs/>
          <w:color w:val="016574"/>
          <w:sz w:val="28"/>
          <w:szCs w:val="28"/>
        </w:rPr>
      </w:pPr>
    </w:p>
    <w:p w14:paraId="3B639F12" w14:textId="77777777" w:rsidR="00D82E91" w:rsidRDefault="00D82E91" w:rsidP="00D82E91">
      <w:pPr>
        <w:rPr>
          <w:rFonts w:eastAsiaTheme="majorEastAsia"/>
          <w:b/>
          <w:bCs/>
          <w:color w:val="016574"/>
          <w:sz w:val="28"/>
          <w:szCs w:val="28"/>
        </w:rPr>
      </w:pPr>
    </w:p>
    <w:p w14:paraId="099A96A7" w14:textId="77777777" w:rsidR="00D82E91" w:rsidRDefault="00D82E91" w:rsidP="00D82E91">
      <w:pPr>
        <w:rPr>
          <w:rFonts w:eastAsiaTheme="majorEastAsia"/>
          <w:b/>
          <w:bCs/>
          <w:color w:val="016574"/>
          <w:sz w:val="28"/>
          <w:szCs w:val="28"/>
        </w:rPr>
      </w:pPr>
    </w:p>
    <w:p w14:paraId="2583C07F" w14:textId="77777777" w:rsidR="00D82E91" w:rsidRDefault="00D82E91" w:rsidP="00D82E91">
      <w:pPr>
        <w:rPr>
          <w:rFonts w:eastAsiaTheme="majorEastAsia"/>
          <w:b/>
          <w:bCs/>
          <w:color w:val="016574"/>
          <w:sz w:val="28"/>
          <w:szCs w:val="28"/>
        </w:rPr>
      </w:pPr>
    </w:p>
    <w:p w14:paraId="2728AA7B" w14:textId="77777777" w:rsidR="00D82E91" w:rsidRDefault="00D82E91" w:rsidP="00D82E91">
      <w:pPr>
        <w:rPr>
          <w:rFonts w:eastAsiaTheme="majorEastAsia"/>
          <w:b/>
          <w:bCs/>
          <w:color w:val="016574"/>
          <w:sz w:val="28"/>
          <w:szCs w:val="28"/>
        </w:rPr>
      </w:pPr>
    </w:p>
    <w:p w14:paraId="2EC5930E" w14:textId="4A7C8C8C" w:rsidR="00D82E91" w:rsidRPr="00D82E91" w:rsidRDefault="00D82E91" w:rsidP="00D82E91">
      <w:pPr>
        <w:rPr>
          <w:rFonts w:eastAsiaTheme="majorEastAsia"/>
          <w:b/>
          <w:bCs/>
          <w:color w:val="016574"/>
          <w:sz w:val="28"/>
          <w:szCs w:val="28"/>
        </w:rPr>
      </w:pPr>
      <w:r w:rsidRPr="00D82E91">
        <w:rPr>
          <w:rFonts w:eastAsiaTheme="majorEastAsia"/>
          <w:b/>
          <w:bCs/>
          <w:color w:val="016574"/>
          <w:sz w:val="28"/>
          <w:szCs w:val="28"/>
        </w:rPr>
        <w:t>Version Control</w:t>
      </w:r>
    </w:p>
    <w:tbl>
      <w:tblPr>
        <w:tblStyle w:val="TableGrid"/>
        <w:tblW w:w="0" w:type="auto"/>
        <w:tblLook w:val="04A0" w:firstRow="1" w:lastRow="0" w:firstColumn="1" w:lastColumn="0" w:noHBand="0" w:noVBand="1"/>
        <w:tblCaption w:val="version table"/>
        <w:tblDescription w:val="Table contains versions of document.  Version 1 2016 original document. Version 2, March 2026, reformatted to meet accessibility policy, no text changes made."/>
      </w:tblPr>
      <w:tblGrid>
        <w:gridCol w:w="1413"/>
        <w:gridCol w:w="1701"/>
        <w:gridCol w:w="7104"/>
      </w:tblGrid>
      <w:tr w:rsidR="00D82E91" w:rsidRPr="00D82E91" w14:paraId="30F9F264" w14:textId="77777777">
        <w:tc>
          <w:tcPr>
            <w:tcW w:w="1413" w:type="dxa"/>
            <w:tcBorders>
              <w:top w:val="single" w:sz="4" w:space="0" w:color="auto"/>
              <w:left w:val="single" w:sz="4" w:space="0" w:color="auto"/>
              <w:bottom w:val="single" w:sz="4" w:space="0" w:color="auto"/>
              <w:right w:val="single" w:sz="4" w:space="0" w:color="auto"/>
            </w:tcBorders>
            <w:hideMark/>
          </w:tcPr>
          <w:p w14:paraId="6CA74145" w14:textId="77777777" w:rsidR="00D82E91" w:rsidRPr="00D82E91" w:rsidRDefault="00D82E91" w:rsidP="00D82E91">
            <w:pPr>
              <w:rPr>
                <w:rFonts w:eastAsiaTheme="majorEastAsia"/>
                <w:b/>
                <w:bCs/>
              </w:rPr>
            </w:pPr>
            <w:r w:rsidRPr="00D82E91">
              <w:rPr>
                <w:rFonts w:eastAsiaTheme="majorEastAsia"/>
                <w:b/>
                <w:bCs/>
              </w:rPr>
              <w:t>Version</w:t>
            </w:r>
          </w:p>
        </w:tc>
        <w:tc>
          <w:tcPr>
            <w:tcW w:w="1701" w:type="dxa"/>
            <w:tcBorders>
              <w:top w:val="single" w:sz="4" w:space="0" w:color="auto"/>
              <w:left w:val="single" w:sz="4" w:space="0" w:color="auto"/>
              <w:bottom w:val="single" w:sz="4" w:space="0" w:color="auto"/>
              <w:right w:val="single" w:sz="4" w:space="0" w:color="auto"/>
            </w:tcBorders>
            <w:hideMark/>
          </w:tcPr>
          <w:p w14:paraId="677FF551" w14:textId="77777777" w:rsidR="00D82E91" w:rsidRPr="00D82E91" w:rsidRDefault="00D82E91" w:rsidP="00D82E91">
            <w:pPr>
              <w:rPr>
                <w:rFonts w:eastAsiaTheme="majorEastAsia"/>
                <w:b/>
                <w:bCs/>
              </w:rPr>
            </w:pPr>
            <w:r w:rsidRPr="00D82E91">
              <w:rPr>
                <w:rFonts w:eastAsiaTheme="majorEastAsia"/>
                <w:b/>
                <w:bCs/>
              </w:rPr>
              <w:t>Date</w:t>
            </w:r>
          </w:p>
        </w:tc>
        <w:tc>
          <w:tcPr>
            <w:tcW w:w="7104" w:type="dxa"/>
            <w:tcBorders>
              <w:top w:val="single" w:sz="4" w:space="0" w:color="auto"/>
              <w:left w:val="single" w:sz="4" w:space="0" w:color="auto"/>
              <w:bottom w:val="single" w:sz="4" w:space="0" w:color="auto"/>
              <w:right w:val="single" w:sz="4" w:space="0" w:color="auto"/>
            </w:tcBorders>
            <w:hideMark/>
          </w:tcPr>
          <w:p w14:paraId="32F30B01" w14:textId="77777777" w:rsidR="00D82E91" w:rsidRPr="00D82E91" w:rsidRDefault="00D82E91" w:rsidP="00D82E91">
            <w:pPr>
              <w:rPr>
                <w:rFonts w:eastAsiaTheme="majorEastAsia"/>
                <w:b/>
                <w:bCs/>
              </w:rPr>
            </w:pPr>
            <w:r w:rsidRPr="00D82E91">
              <w:rPr>
                <w:rFonts w:eastAsiaTheme="majorEastAsia"/>
                <w:b/>
                <w:bCs/>
              </w:rPr>
              <w:t>Amendments</w:t>
            </w:r>
          </w:p>
        </w:tc>
      </w:tr>
      <w:tr w:rsidR="00D82E91" w:rsidRPr="00D82E91" w14:paraId="253177CC" w14:textId="77777777">
        <w:tc>
          <w:tcPr>
            <w:tcW w:w="1413" w:type="dxa"/>
            <w:tcBorders>
              <w:top w:val="single" w:sz="4" w:space="0" w:color="auto"/>
              <w:left w:val="single" w:sz="4" w:space="0" w:color="auto"/>
              <w:bottom w:val="single" w:sz="4" w:space="0" w:color="auto"/>
              <w:right w:val="single" w:sz="4" w:space="0" w:color="auto"/>
            </w:tcBorders>
            <w:hideMark/>
          </w:tcPr>
          <w:p w14:paraId="7FD4B5AC" w14:textId="77777777" w:rsidR="00D82E91" w:rsidRPr="00D82E91" w:rsidRDefault="00D82E91" w:rsidP="00D82E91">
            <w:pPr>
              <w:rPr>
                <w:rFonts w:eastAsiaTheme="majorEastAsia"/>
              </w:rPr>
            </w:pPr>
            <w:r w:rsidRPr="00D82E91">
              <w:rPr>
                <w:rFonts w:eastAsiaTheme="majorEastAsia"/>
              </w:rPr>
              <w:t>1</w:t>
            </w:r>
          </w:p>
        </w:tc>
        <w:tc>
          <w:tcPr>
            <w:tcW w:w="1701" w:type="dxa"/>
            <w:tcBorders>
              <w:top w:val="single" w:sz="4" w:space="0" w:color="auto"/>
              <w:left w:val="single" w:sz="4" w:space="0" w:color="auto"/>
              <w:bottom w:val="single" w:sz="4" w:space="0" w:color="auto"/>
              <w:right w:val="single" w:sz="4" w:space="0" w:color="auto"/>
            </w:tcBorders>
            <w:hideMark/>
          </w:tcPr>
          <w:p w14:paraId="1E4A9567" w14:textId="77777777" w:rsidR="00D82E91" w:rsidRPr="00D82E91" w:rsidRDefault="00D82E91" w:rsidP="00D82E91">
            <w:pPr>
              <w:rPr>
                <w:rFonts w:eastAsiaTheme="majorEastAsia"/>
              </w:rPr>
            </w:pPr>
            <w:r w:rsidRPr="00D82E91">
              <w:rPr>
                <w:rFonts w:eastAsiaTheme="majorEastAsia"/>
              </w:rPr>
              <w:t>2016</w:t>
            </w:r>
          </w:p>
        </w:tc>
        <w:tc>
          <w:tcPr>
            <w:tcW w:w="7104" w:type="dxa"/>
            <w:tcBorders>
              <w:top w:val="single" w:sz="4" w:space="0" w:color="auto"/>
              <w:left w:val="single" w:sz="4" w:space="0" w:color="auto"/>
              <w:bottom w:val="single" w:sz="4" w:space="0" w:color="auto"/>
              <w:right w:val="single" w:sz="4" w:space="0" w:color="auto"/>
            </w:tcBorders>
            <w:hideMark/>
          </w:tcPr>
          <w:p w14:paraId="2E524518" w14:textId="77777777" w:rsidR="00D82E91" w:rsidRPr="00D82E91" w:rsidRDefault="00D82E91" w:rsidP="00D82E91">
            <w:pPr>
              <w:rPr>
                <w:rFonts w:eastAsiaTheme="majorEastAsia"/>
              </w:rPr>
            </w:pPr>
            <w:r w:rsidRPr="00D82E91">
              <w:rPr>
                <w:rFonts w:eastAsiaTheme="majorEastAsia"/>
              </w:rPr>
              <w:t>Original document.</w:t>
            </w:r>
          </w:p>
        </w:tc>
      </w:tr>
      <w:tr w:rsidR="00D82E91" w:rsidRPr="00D82E91" w14:paraId="7A6B2A82" w14:textId="77777777">
        <w:tc>
          <w:tcPr>
            <w:tcW w:w="1413" w:type="dxa"/>
            <w:tcBorders>
              <w:top w:val="single" w:sz="4" w:space="0" w:color="auto"/>
              <w:left w:val="single" w:sz="4" w:space="0" w:color="auto"/>
              <w:bottom w:val="single" w:sz="4" w:space="0" w:color="auto"/>
              <w:right w:val="single" w:sz="4" w:space="0" w:color="auto"/>
            </w:tcBorders>
            <w:hideMark/>
          </w:tcPr>
          <w:p w14:paraId="75CD8AEC" w14:textId="77777777" w:rsidR="00D82E91" w:rsidRPr="00D82E91" w:rsidRDefault="00D82E91" w:rsidP="00D82E91">
            <w:pPr>
              <w:rPr>
                <w:rFonts w:eastAsiaTheme="majorEastAsia"/>
              </w:rPr>
            </w:pPr>
            <w:r w:rsidRPr="00D82E91">
              <w:rPr>
                <w:rFonts w:eastAsiaTheme="majorEastAsia"/>
              </w:rPr>
              <w:t>2</w:t>
            </w:r>
          </w:p>
        </w:tc>
        <w:tc>
          <w:tcPr>
            <w:tcW w:w="1701" w:type="dxa"/>
            <w:tcBorders>
              <w:top w:val="single" w:sz="4" w:space="0" w:color="auto"/>
              <w:left w:val="single" w:sz="4" w:space="0" w:color="auto"/>
              <w:bottom w:val="single" w:sz="4" w:space="0" w:color="auto"/>
              <w:right w:val="single" w:sz="4" w:space="0" w:color="auto"/>
            </w:tcBorders>
            <w:hideMark/>
          </w:tcPr>
          <w:p w14:paraId="69577A51" w14:textId="77777777" w:rsidR="00D82E91" w:rsidRPr="00D82E91" w:rsidRDefault="00D82E91" w:rsidP="00D82E91">
            <w:pPr>
              <w:rPr>
                <w:rFonts w:eastAsiaTheme="majorEastAsia"/>
              </w:rPr>
            </w:pPr>
            <w:r w:rsidRPr="00D82E91">
              <w:rPr>
                <w:rFonts w:eastAsiaTheme="majorEastAsia"/>
              </w:rPr>
              <w:t>MAR 2026</w:t>
            </w:r>
          </w:p>
        </w:tc>
        <w:tc>
          <w:tcPr>
            <w:tcW w:w="7104" w:type="dxa"/>
            <w:tcBorders>
              <w:top w:val="single" w:sz="4" w:space="0" w:color="auto"/>
              <w:left w:val="single" w:sz="4" w:space="0" w:color="auto"/>
              <w:bottom w:val="single" w:sz="4" w:space="0" w:color="auto"/>
              <w:right w:val="single" w:sz="4" w:space="0" w:color="auto"/>
            </w:tcBorders>
            <w:hideMark/>
          </w:tcPr>
          <w:p w14:paraId="5BFC558F" w14:textId="195174F5" w:rsidR="00D82E91" w:rsidRPr="00D82E91" w:rsidRDefault="00D82E91" w:rsidP="00D82E91">
            <w:pPr>
              <w:rPr>
                <w:rFonts w:eastAsiaTheme="majorEastAsia"/>
              </w:rPr>
            </w:pPr>
            <w:r w:rsidRPr="00D82E91">
              <w:rPr>
                <w:rFonts w:eastAsiaTheme="majorEastAsia"/>
              </w:rPr>
              <w:t xml:space="preserve">Document re-formatted to meet the current accessibility policy. </w:t>
            </w:r>
            <w:r w:rsidR="002467C3">
              <w:rPr>
                <w:rFonts w:eastAsiaTheme="majorEastAsia"/>
              </w:rPr>
              <w:t>The word ‘leaflet’ was amended to ‘document’</w:t>
            </w:r>
            <w:r w:rsidR="002467C3" w:rsidRPr="00F15483">
              <w:rPr>
                <w:rFonts w:eastAsiaTheme="majorEastAsia"/>
              </w:rPr>
              <w:t>.</w:t>
            </w:r>
          </w:p>
        </w:tc>
      </w:tr>
    </w:tbl>
    <w:p w14:paraId="7C4ABC14" w14:textId="77777777" w:rsidR="00D82E91" w:rsidRPr="00D82E91" w:rsidRDefault="00D82E91" w:rsidP="00D82E91">
      <w:pPr>
        <w:rPr>
          <w:rFonts w:eastAsiaTheme="majorEastAsia"/>
        </w:rPr>
      </w:pPr>
    </w:p>
    <w:p w14:paraId="7468AC8A" w14:textId="77777777" w:rsidR="00D82E91" w:rsidRPr="007B7A56" w:rsidRDefault="00D82E91" w:rsidP="00D82E91">
      <w:pPr>
        <w:rPr>
          <w:rFonts w:eastAsiaTheme="majorEastAsia"/>
        </w:rPr>
      </w:pPr>
    </w:p>
    <w:bookmarkStart w:id="0" w:name="_Toc483559220" w:displacedByCustomXml="next"/>
    <w:bookmarkStart w:id="1" w:name="_Toc483559306" w:displacedByCustomXml="next"/>
    <w:bookmarkStart w:id="2" w:name="_Ref504122925" w:displacedByCustomXml="next"/>
    <w:bookmarkStart w:id="3" w:name="_Toc506818340" w:displacedByCustomXml="next"/>
    <w:bookmarkStart w:id="4" w:name="_Toc164427962" w:displacedByCustomXml="next"/>
    <w:sdt>
      <w:sdtPr>
        <w:rPr>
          <w:rFonts w:eastAsiaTheme="minorHAnsi" w:cstheme="minorBidi"/>
          <w:b w:val="0"/>
          <w:bCs w:val="0"/>
          <w:kern w:val="2"/>
          <w:sz w:val="24"/>
          <w:szCs w:val="22"/>
          <w:lang w:eastAsia="en-US"/>
          <w14:ligatures w14:val="standardContextual"/>
        </w:rPr>
        <w:id w:val="-647367799"/>
        <w:docPartObj>
          <w:docPartGallery w:val="Table of Contents"/>
          <w:docPartUnique/>
        </w:docPartObj>
      </w:sdtPr>
      <w:sdtEndPr>
        <w:rPr>
          <w:rFonts w:eastAsia="Times New Roman" w:cs="Arial"/>
          <w:noProof/>
          <w:kern w:val="0"/>
          <w:szCs w:val="20"/>
          <w14:ligatures w14:val="none"/>
        </w:rPr>
      </w:sdtEndPr>
      <w:sdtContent>
        <w:p w14:paraId="7E3AEA02" w14:textId="77777777" w:rsidR="00E24B93" w:rsidRPr="00E0085D" w:rsidRDefault="00E24B93" w:rsidP="00E24B93">
          <w:pPr>
            <w:pStyle w:val="Caption"/>
            <w:rPr>
              <w:color w:val="016574"/>
              <w:sz w:val="40"/>
              <w:szCs w:val="40"/>
            </w:rPr>
          </w:pPr>
          <w:r w:rsidRPr="00E0085D">
            <w:rPr>
              <w:color w:val="016574"/>
              <w:sz w:val="40"/>
              <w:szCs w:val="40"/>
            </w:rPr>
            <w:t>Table of Contents</w:t>
          </w:r>
        </w:p>
        <w:p w14:paraId="7626ED19" w14:textId="6459FA9B" w:rsidR="001859F3" w:rsidRDefault="00E24B93">
          <w:pPr>
            <w:pStyle w:val="TOC1"/>
            <w:rPr>
              <w:rFonts w:asciiTheme="minorHAnsi" w:eastAsiaTheme="minorEastAsia" w:hAnsiTheme="minorHAnsi" w:cstheme="minorBidi"/>
              <w:noProof/>
              <w:kern w:val="2"/>
              <w:szCs w:val="24"/>
              <w:lang w:eastAsia="en-GB"/>
              <w14:ligatures w14:val="standardContextual"/>
            </w:rPr>
          </w:pPr>
          <w:r w:rsidRPr="00E0085D">
            <w:fldChar w:fldCharType="begin"/>
          </w:r>
          <w:r w:rsidRPr="00E0085D">
            <w:instrText xml:space="preserve"> TOC \o "1-3" \h \z \u </w:instrText>
          </w:r>
          <w:r w:rsidRPr="00E0085D">
            <w:fldChar w:fldCharType="separate"/>
          </w:r>
          <w:hyperlink w:anchor="_Toc219468075" w:history="1">
            <w:r w:rsidR="001859F3" w:rsidRPr="00A42744">
              <w:rPr>
                <w:rStyle w:val="Hyperlink"/>
                <w:rFonts w:eastAsia="Arial"/>
                <w:noProof/>
              </w:rPr>
              <w:t>1.</w:t>
            </w:r>
            <w:r w:rsidR="001859F3">
              <w:rPr>
                <w:rFonts w:asciiTheme="minorHAnsi" w:eastAsiaTheme="minorEastAsia" w:hAnsiTheme="minorHAnsi" w:cstheme="minorBidi"/>
                <w:noProof/>
                <w:kern w:val="2"/>
                <w:szCs w:val="24"/>
                <w:lang w:eastAsia="en-GB"/>
                <w14:ligatures w14:val="standardContextual"/>
              </w:rPr>
              <w:tab/>
            </w:r>
            <w:r w:rsidR="001859F3" w:rsidRPr="00A42744">
              <w:rPr>
                <w:rStyle w:val="Hyperlink"/>
                <w:rFonts w:eastAsia="Arial"/>
                <w:noProof/>
              </w:rPr>
              <w:t>Reservoirs (Scotland) Act 2011</w:t>
            </w:r>
            <w:r w:rsidR="001859F3">
              <w:rPr>
                <w:noProof/>
                <w:webHidden/>
              </w:rPr>
              <w:tab/>
            </w:r>
            <w:r w:rsidR="001859F3">
              <w:rPr>
                <w:noProof/>
                <w:webHidden/>
              </w:rPr>
              <w:fldChar w:fldCharType="begin"/>
            </w:r>
            <w:r w:rsidR="001859F3">
              <w:rPr>
                <w:noProof/>
                <w:webHidden/>
              </w:rPr>
              <w:instrText xml:space="preserve"> PAGEREF _Toc219468075 \h </w:instrText>
            </w:r>
            <w:r w:rsidR="001859F3">
              <w:rPr>
                <w:noProof/>
                <w:webHidden/>
              </w:rPr>
            </w:r>
            <w:r w:rsidR="001859F3">
              <w:rPr>
                <w:noProof/>
                <w:webHidden/>
              </w:rPr>
              <w:fldChar w:fldCharType="separate"/>
            </w:r>
            <w:r w:rsidR="001859F3">
              <w:rPr>
                <w:noProof/>
                <w:webHidden/>
              </w:rPr>
              <w:t>3</w:t>
            </w:r>
            <w:r w:rsidR="001859F3">
              <w:rPr>
                <w:noProof/>
                <w:webHidden/>
              </w:rPr>
              <w:fldChar w:fldCharType="end"/>
            </w:r>
          </w:hyperlink>
        </w:p>
        <w:p w14:paraId="4E62C1A8" w14:textId="10A7CE1E" w:rsidR="001859F3" w:rsidRDefault="001859F3">
          <w:pPr>
            <w:pStyle w:val="TOC1"/>
            <w:rPr>
              <w:rFonts w:asciiTheme="minorHAnsi" w:eastAsiaTheme="minorEastAsia" w:hAnsiTheme="minorHAnsi" w:cstheme="minorBidi"/>
              <w:noProof/>
              <w:kern w:val="2"/>
              <w:szCs w:val="24"/>
              <w:lang w:eastAsia="en-GB"/>
              <w14:ligatures w14:val="standardContextual"/>
            </w:rPr>
          </w:pPr>
          <w:hyperlink w:anchor="_Toc219468076" w:history="1">
            <w:r w:rsidRPr="00A42744">
              <w:rPr>
                <w:rStyle w:val="Hyperlink"/>
                <w:noProof/>
              </w:rPr>
              <w:t>2.</w:t>
            </w:r>
            <w:r>
              <w:rPr>
                <w:rFonts w:asciiTheme="minorHAnsi" w:eastAsiaTheme="minorEastAsia" w:hAnsiTheme="minorHAnsi" w:cstheme="minorBidi"/>
                <w:noProof/>
                <w:kern w:val="2"/>
                <w:szCs w:val="24"/>
                <w:lang w:eastAsia="en-GB"/>
                <w14:ligatures w14:val="standardContextual"/>
              </w:rPr>
              <w:tab/>
            </w:r>
            <w:r w:rsidRPr="00A42744">
              <w:rPr>
                <w:rStyle w:val="Hyperlink"/>
                <w:noProof/>
              </w:rPr>
              <w:t>Risk Designation</w:t>
            </w:r>
            <w:r>
              <w:rPr>
                <w:noProof/>
                <w:webHidden/>
              </w:rPr>
              <w:tab/>
            </w:r>
            <w:r>
              <w:rPr>
                <w:noProof/>
                <w:webHidden/>
              </w:rPr>
              <w:fldChar w:fldCharType="begin"/>
            </w:r>
            <w:r>
              <w:rPr>
                <w:noProof/>
                <w:webHidden/>
              </w:rPr>
              <w:instrText xml:space="preserve"> PAGEREF _Toc219468076 \h </w:instrText>
            </w:r>
            <w:r>
              <w:rPr>
                <w:noProof/>
                <w:webHidden/>
              </w:rPr>
            </w:r>
            <w:r>
              <w:rPr>
                <w:noProof/>
                <w:webHidden/>
              </w:rPr>
              <w:fldChar w:fldCharType="separate"/>
            </w:r>
            <w:r>
              <w:rPr>
                <w:noProof/>
                <w:webHidden/>
              </w:rPr>
              <w:t>3</w:t>
            </w:r>
            <w:r>
              <w:rPr>
                <w:noProof/>
                <w:webHidden/>
              </w:rPr>
              <w:fldChar w:fldCharType="end"/>
            </w:r>
          </w:hyperlink>
        </w:p>
        <w:p w14:paraId="3DAC2153" w14:textId="27BC8F9E" w:rsidR="001859F3" w:rsidRDefault="001859F3">
          <w:pPr>
            <w:pStyle w:val="TOC1"/>
            <w:rPr>
              <w:rFonts w:asciiTheme="minorHAnsi" w:eastAsiaTheme="minorEastAsia" w:hAnsiTheme="minorHAnsi" w:cstheme="minorBidi"/>
              <w:noProof/>
              <w:kern w:val="2"/>
              <w:szCs w:val="24"/>
              <w:lang w:eastAsia="en-GB"/>
              <w14:ligatures w14:val="standardContextual"/>
            </w:rPr>
          </w:pPr>
          <w:hyperlink w:anchor="_Toc219468077" w:history="1">
            <w:r w:rsidRPr="00A42744">
              <w:rPr>
                <w:rStyle w:val="Hyperlink"/>
                <w:noProof/>
              </w:rPr>
              <w:t>3.</w:t>
            </w:r>
            <w:r>
              <w:rPr>
                <w:rFonts w:asciiTheme="minorHAnsi" w:eastAsiaTheme="minorEastAsia" w:hAnsiTheme="minorHAnsi" w:cstheme="minorBidi"/>
                <w:noProof/>
                <w:kern w:val="2"/>
                <w:szCs w:val="24"/>
                <w:lang w:eastAsia="en-GB"/>
                <w14:ligatures w14:val="standardContextual"/>
              </w:rPr>
              <w:tab/>
            </w:r>
            <w:r w:rsidRPr="00A42744">
              <w:rPr>
                <w:rStyle w:val="Hyperlink"/>
                <w:noProof/>
              </w:rPr>
              <w:t>Engineer Responsibilities</w:t>
            </w:r>
            <w:r>
              <w:rPr>
                <w:noProof/>
                <w:webHidden/>
              </w:rPr>
              <w:tab/>
            </w:r>
            <w:r>
              <w:rPr>
                <w:noProof/>
                <w:webHidden/>
              </w:rPr>
              <w:fldChar w:fldCharType="begin"/>
            </w:r>
            <w:r>
              <w:rPr>
                <w:noProof/>
                <w:webHidden/>
              </w:rPr>
              <w:instrText xml:space="preserve"> PAGEREF _Toc219468077 \h </w:instrText>
            </w:r>
            <w:r>
              <w:rPr>
                <w:noProof/>
                <w:webHidden/>
              </w:rPr>
            </w:r>
            <w:r>
              <w:rPr>
                <w:noProof/>
                <w:webHidden/>
              </w:rPr>
              <w:fldChar w:fldCharType="separate"/>
            </w:r>
            <w:r>
              <w:rPr>
                <w:noProof/>
                <w:webHidden/>
              </w:rPr>
              <w:t>4</w:t>
            </w:r>
            <w:r>
              <w:rPr>
                <w:noProof/>
                <w:webHidden/>
              </w:rPr>
              <w:fldChar w:fldCharType="end"/>
            </w:r>
          </w:hyperlink>
        </w:p>
        <w:p w14:paraId="0F873815" w14:textId="78AEB9C0" w:rsidR="001859F3" w:rsidRDefault="001859F3">
          <w:pPr>
            <w:pStyle w:val="TOC2"/>
            <w:rPr>
              <w:rFonts w:asciiTheme="minorHAnsi" w:eastAsiaTheme="minorEastAsia" w:hAnsiTheme="minorHAnsi" w:cstheme="minorBidi"/>
              <w:noProof/>
              <w:kern w:val="2"/>
              <w:szCs w:val="24"/>
              <w:lang w:eastAsia="en-GB"/>
              <w14:ligatures w14:val="standardContextual"/>
            </w:rPr>
          </w:pPr>
          <w:hyperlink w:anchor="_Toc219468078" w:history="1">
            <w:r w:rsidRPr="00A42744">
              <w:rPr>
                <w:rStyle w:val="Hyperlink"/>
                <w:noProof/>
              </w:rPr>
              <w:t>3.1</w:t>
            </w:r>
            <w:r>
              <w:rPr>
                <w:rFonts w:asciiTheme="minorHAnsi" w:eastAsiaTheme="minorEastAsia" w:hAnsiTheme="minorHAnsi" w:cstheme="minorBidi"/>
                <w:noProof/>
                <w:kern w:val="2"/>
                <w:szCs w:val="24"/>
                <w:lang w:eastAsia="en-GB"/>
                <w14:ligatures w14:val="standardContextual"/>
              </w:rPr>
              <w:tab/>
            </w:r>
            <w:r w:rsidRPr="00A42744">
              <w:rPr>
                <w:rStyle w:val="Hyperlink"/>
                <w:noProof/>
              </w:rPr>
              <w:t>Panel Engineer responsibilities</w:t>
            </w:r>
            <w:r>
              <w:rPr>
                <w:noProof/>
                <w:webHidden/>
              </w:rPr>
              <w:tab/>
            </w:r>
            <w:r>
              <w:rPr>
                <w:noProof/>
                <w:webHidden/>
              </w:rPr>
              <w:fldChar w:fldCharType="begin"/>
            </w:r>
            <w:r>
              <w:rPr>
                <w:noProof/>
                <w:webHidden/>
              </w:rPr>
              <w:instrText xml:space="preserve"> PAGEREF _Toc219468078 \h </w:instrText>
            </w:r>
            <w:r>
              <w:rPr>
                <w:noProof/>
                <w:webHidden/>
              </w:rPr>
            </w:r>
            <w:r>
              <w:rPr>
                <w:noProof/>
                <w:webHidden/>
              </w:rPr>
              <w:fldChar w:fldCharType="separate"/>
            </w:r>
            <w:r>
              <w:rPr>
                <w:noProof/>
                <w:webHidden/>
              </w:rPr>
              <w:t>4</w:t>
            </w:r>
            <w:r>
              <w:rPr>
                <w:noProof/>
                <w:webHidden/>
              </w:rPr>
              <w:fldChar w:fldCharType="end"/>
            </w:r>
          </w:hyperlink>
        </w:p>
        <w:p w14:paraId="517F49AE" w14:textId="703B5899" w:rsidR="001859F3" w:rsidRDefault="001859F3">
          <w:pPr>
            <w:pStyle w:val="TOC2"/>
            <w:rPr>
              <w:rFonts w:asciiTheme="minorHAnsi" w:eastAsiaTheme="minorEastAsia" w:hAnsiTheme="minorHAnsi" w:cstheme="minorBidi"/>
              <w:noProof/>
              <w:kern w:val="2"/>
              <w:szCs w:val="24"/>
              <w:lang w:eastAsia="en-GB"/>
              <w14:ligatures w14:val="standardContextual"/>
            </w:rPr>
          </w:pPr>
          <w:hyperlink w:anchor="_Toc219468079" w:history="1">
            <w:r w:rsidRPr="00A42744">
              <w:rPr>
                <w:rStyle w:val="Hyperlink"/>
                <w:noProof/>
              </w:rPr>
              <w:t>3.2</w:t>
            </w:r>
            <w:r>
              <w:rPr>
                <w:rFonts w:asciiTheme="minorHAnsi" w:eastAsiaTheme="minorEastAsia" w:hAnsiTheme="minorHAnsi" w:cstheme="minorBidi"/>
                <w:noProof/>
                <w:kern w:val="2"/>
                <w:szCs w:val="24"/>
                <w:lang w:eastAsia="en-GB"/>
                <w14:ligatures w14:val="standardContextual"/>
              </w:rPr>
              <w:tab/>
            </w:r>
            <w:r w:rsidRPr="00A42744">
              <w:rPr>
                <w:rStyle w:val="Hyperlink"/>
                <w:noProof/>
              </w:rPr>
              <w:t>Construction and alteration</w:t>
            </w:r>
            <w:r>
              <w:rPr>
                <w:noProof/>
                <w:webHidden/>
              </w:rPr>
              <w:tab/>
            </w:r>
            <w:r>
              <w:rPr>
                <w:noProof/>
                <w:webHidden/>
              </w:rPr>
              <w:fldChar w:fldCharType="begin"/>
            </w:r>
            <w:r>
              <w:rPr>
                <w:noProof/>
                <w:webHidden/>
              </w:rPr>
              <w:instrText xml:space="preserve"> PAGEREF _Toc219468079 \h </w:instrText>
            </w:r>
            <w:r>
              <w:rPr>
                <w:noProof/>
                <w:webHidden/>
              </w:rPr>
            </w:r>
            <w:r>
              <w:rPr>
                <w:noProof/>
                <w:webHidden/>
              </w:rPr>
              <w:fldChar w:fldCharType="separate"/>
            </w:r>
            <w:r>
              <w:rPr>
                <w:noProof/>
                <w:webHidden/>
              </w:rPr>
              <w:t>4</w:t>
            </w:r>
            <w:r>
              <w:rPr>
                <w:noProof/>
                <w:webHidden/>
              </w:rPr>
              <w:fldChar w:fldCharType="end"/>
            </w:r>
          </w:hyperlink>
        </w:p>
        <w:p w14:paraId="1B3A8010" w14:textId="5EA373A1" w:rsidR="001859F3" w:rsidRDefault="001859F3">
          <w:pPr>
            <w:pStyle w:val="TOC2"/>
            <w:rPr>
              <w:rFonts w:asciiTheme="minorHAnsi" w:eastAsiaTheme="minorEastAsia" w:hAnsiTheme="minorHAnsi" w:cstheme="minorBidi"/>
              <w:noProof/>
              <w:kern w:val="2"/>
              <w:szCs w:val="24"/>
              <w:lang w:eastAsia="en-GB"/>
              <w14:ligatures w14:val="standardContextual"/>
            </w:rPr>
          </w:pPr>
          <w:hyperlink w:anchor="_Toc219468080" w:history="1">
            <w:r w:rsidRPr="00A42744">
              <w:rPr>
                <w:rStyle w:val="Hyperlink"/>
                <w:noProof/>
              </w:rPr>
              <w:t>3.3</w:t>
            </w:r>
            <w:r>
              <w:rPr>
                <w:rFonts w:asciiTheme="minorHAnsi" w:eastAsiaTheme="minorEastAsia" w:hAnsiTheme="minorHAnsi" w:cstheme="minorBidi"/>
                <w:noProof/>
                <w:kern w:val="2"/>
                <w:szCs w:val="24"/>
                <w:lang w:eastAsia="en-GB"/>
                <w14:ligatures w14:val="standardContextual"/>
              </w:rPr>
              <w:tab/>
            </w:r>
            <w:r w:rsidRPr="00A42744">
              <w:rPr>
                <w:rStyle w:val="Hyperlink"/>
                <w:noProof/>
              </w:rPr>
              <w:t>Inspecting Engineers</w:t>
            </w:r>
            <w:r>
              <w:rPr>
                <w:noProof/>
                <w:webHidden/>
              </w:rPr>
              <w:tab/>
            </w:r>
            <w:r>
              <w:rPr>
                <w:noProof/>
                <w:webHidden/>
              </w:rPr>
              <w:fldChar w:fldCharType="begin"/>
            </w:r>
            <w:r>
              <w:rPr>
                <w:noProof/>
                <w:webHidden/>
              </w:rPr>
              <w:instrText xml:space="preserve"> PAGEREF _Toc219468080 \h </w:instrText>
            </w:r>
            <w:r>
              <w:rPr>
                <w:noProof/>
                <w:webHidden/>
              </w:rPr>
            </w:r>
            <w:r>
              <w:rPr>
                <w:noProof/>
                <w:webHidden/>
              </w:rPr>
              <w:fldChar w:fldCharType="separate"/>
            </w:r>
            <w:r>
              <w:rPr>
                <w:noProof/>
                <w:webHidden/>
              </w:rPr>
              <w:t>5</w:t>
            </w:r>
            <w:r>
              <w:rPr>
                <w:noProof/>
                <w:webHidden/>
              </w:rPr>
              <w:fldChar w:fldCharType="end"/>
            </w:r>
          </w:hyperlink>
        </w:p>
        <w:p w14:paraId="2E4FB636" w14:textId="3FF3F63E" w:rsidR="001859F3" w:rsidRDefault="001859F3">
          <w:pPr>
            <w:pStyle w:val="TOC2"/>
            <w:rPr>
              <w:rFonts w:asciiTheme="minorHAnsi" w:eastAsiaTheme="minorEastAsia" w:hAnsiTheme="minorHAnsi" w:cstheme="minorBidi"/>
              <w:noProof/>
              <w:kern w:val="2"/>
              <w:szCs w:val="24"/>
              <w:lang w:eastAsia="en-GB"/>
              <w14:ligatures w14:val="standardContextual"/>
            </w:rPr>
          </w:pPr>
          <w:hyperlink w:anchor="_Toc219468081" w:history="1">
            <w:r w:rsidRPr="00A42744">
              <w:rPr>
                <w:rStyle w:val="Hyperlink"/>
                <w:noProof/>
              </w:rPr>
              <w:t>3.4</w:t>
            </w:r>
            <w:r>
              <w:rPr>
                <w:rFonts w:asciiTheme="minorHAnsi" w:eastAsiaTheme="minorEastAsia" w:hAnsiTheme="minorHAnsi" w:cstheme="minorBidi"/>
                <w:noProof/>
                <w:kern w:val="2"/>
                <w:szCs w:val="24"/>
                <w:lang w:eastAsia="en-GB"/>
                <w14:ligatures w14:val="standardContextual"/>
              </w:rPr>
              <w:tab/>
            </w:r>
            <w:r w:rsidRPr="00A42744">
              <w:rPr>
                <w:rStyle w:val="Hyperlink"/>
                <w:noProof/>
              </w:rPr>
              <w:t>Supervising Engineers</w:t>
            </w:r>
            <w:r>
              <w:rPr>
                <w:noProof/>
                <w:webHidden/>
              </w:rPr>
              <w:tab/>
            </w:r>
            <w:r>
              <w:rPr>
                <w:noProof/>
                <w:webHidden/>
              </w:rPr>
              <w:fldChar w:fldCharType="begin"/>
            </w:r>
            <w:r>
              <w:rPr>
                <w:noProof/>
                <w:webHidden/>
              </w:rPr>
              <w:instrText xml:space="preserve"> PAGEREF _Toc219468081 \h </w:instrText>
            </w:r>
            <w:r>
              <w:rPr>
                <w:noProof/>
                <w:webHidden/>
              </w:rPr>
            </w:r>
            <w:r>
              <w:rPr>
                <w:noProof/>
                <w:webHidden/>
              </w:rPr>
              <w:fldChar w:fldCharType="separate"/>
            </w:r>
            <w:r>
              <w:rPr>
                <w:noProof/>
                <w:webHidden/>
              </w:rPr>
              <w:t>7</w:t>
            </w:r>
            <w:r>
              <w:rPr>
                <w:noProof/>
                <w:webHidden/>
              </w:rPr>
              <w:fldChar w:fldCharType="end"/>
            </w:r>
          </w:hyperlink>
        </w:p>
        <w:p w14:paraId="430E0BA3" w14:textId="189F5BD9" w:rsidR="001859F3" w:rsidRDefault="001859F3">
          <w:pPr>
            <w:pStyle w:val="TOC1"/>
            <w:rPr>
              <w:rFonts w:asciiTheme="minorHAnsi" w:eastAsiaTheme="minorEastAsia" w:hAnsiTheme="minorHAnsi" w:cstheme="minorBidi"/>
              <w:noProof/>
              <w:kern w:val="2"/>
              <w:szCs w:val="24"/>
              <w:lang w:eastAsia="en-GB"/>
              <w14:ligatures w14:val="standardContextual"/>
            </w:rPr>
          </w:pPr>
          <w:hyperlink w:anchor="_Toc219468082" w:history="1">
            <w:r w:rsidRPr="00A42744">
              <w:rPr>
                <w:rStyle w:val="Hyperlink"/>
                <w:noProof/>
              </w:rPr>
              <w:t>4.</w:t>
            </w:r>
            <w:r>
              <w:rPr>
                <w:rFonts w:asciiTheme="minorHAnsi" w:eastAsiaTheme="minorEastAsia" w:hAnsiTheme="minorHAnsi" w:cstheme="minorBidi"/>
                <w:noProof/>
                <w:kern w:val="2"/>
                <w:szCs w:val="24"/>
                <w:lang w:eastAsia="en-GB"/>
                <w14:ligatures w14:val="standardContextual"/>
              </w:rPr>
              <w:tab/>
            </w:r>
            <w:r w:rsidRPr="00A42744">
              <w:rPr>
                <w:rStyle w:val="Hyperlink"/>
                <w:noProof/>
              </w:rPr>
              <w:t>Further sources of information</w:t>
            </w:r>
            <w:r>
              <w:rPr>
                <w:noProof/>
                <w:webHidden/>
              </w:rPr>
              <w:tab/>
            </w:r>
            <w:r>
              <w:rPr>
                <w:noProof/>
                <w:webHidden/>
              </w:rPr>
              <w:fldChar w:fldCharType="begin"/>
            </w:r>
            <w:r>
              <w:rPr>
                <w:noProof/>
                <w:webHidden/>
              </w:rPr>
              <w:instrText xml:space="preserve"> PAGEREF _Toc219468082 \h </w:instrText>
            </w:r>
            <w:r>
              <w:rPr>
                <w:noProof/>
                <w:webHidden/>
              </w:rPr>
            </w:r>
            <w:r>
              <w:rPr>
                <w:noProof/>
                <w:webHidden/>
              </w:rPr>
              <w:fldChar w:fldCharType="separate"/>
            </w:r>
            <w:r>
              <w:rPr>
                <w:noProof/>
                <w:webHidden/>
              </w:rPr>
              <w:t>8</w:t>
            </w:r>
            <w:r>
              <w:rPr>
                <w:noProof/>
                <w:webHidden/>
              </w:rPr>
              <w:fldChar w:fldCharType="end"/>
            </w:r>
          </w:hyperlink>
        </w:p>
        <w:p w14:paraId="0CE133C6" w14:textId="12EC7ED0" w:rsidR="001859F3" w:rsidRDefault="001859F3">
          <w:pPr>
            <w:pStyle w:val="TOC2"/>
            <w:rPr>
              <w:rFonts w:asciiTheme="minorHAnsi" w:eastAsiaTheme="minorEastAsia" w:hAnsiTheme="minorHAnsi" w:cstheme="minorBidi"/>
              <w:noProof/>
              <w:kern w:val="2"/>
              <w:szCs w:val="24"/>
              <w:lang w:eastAsia="en-GB"/>
              <w14:ligatures w14:val="standardContextual"/>
            </w:rPr>
          </w:pPr>
          <w:hyperlink w:anchor="_Toc219468083" w:history="1">
            <w:r w:rsidRPr="00A42744">
              <w:rPr>
                <w:rStyle w:val="Hyperlink"/>
                <w:noProof/>
              </w:rPr>
              <w:t>4.1</w:t>
            </w:r>
            <w:r>
              <w:rPr>
                <w:rFonts w:asciiTheme="minorHAnsi" w:eastAsiaTheme="minorEastAsia" w:hAnsiTheme="minorHAnsi" w:cstheme="minorBidi"/>
                <w:noProof/>
                <w:kern w:val="2"/>
                <w:szCs w:val="24"/>
                <w:lang w:eastAsia="en-GB"/>
                <w14:ligatures w14:val="standardContextual"/>
              </w:rPr>
              <w:tab/>
            </w:r>
            <w:r w:rsidRPr="00A42744">
              <w:rPr>
                <w:rStyle w:val="Hyperlink"/>
                <w:noProof/>
              </w:rPr>
              <w:t>Reservoirs Team</w:t>
            </w:r>
            <w:r>
              <w:rPr>
                <w:noProof/>
                <w:webHidden/>
              </w:rPr>
              <w:tab/>
            </w:r>
            <w:r>
              <w:rPr>
                <w:noProof/>
                <w:webHidden/>
              </w:rPr>
              <w:fldChar w:fldCharType="begin"/>
            </w:r>
            <w:r>
              <w:rPr>
                <w:noProof/>
                <w:webHidden/>
              </w:rPr>
              <w:instrText xml:space="preserve"> PAGEREF _Toc219468083 \h </w:instrText>
            </w:r>
            <w:r>
              <w:rPr>
                <w:noProof/>
                <w:webHidden/>
              </w:rPr>
            </w:r>
            <w:r>
              <w:rPr>
                <w:noProof/>
                <w:webHidden/>
              </w:rPr>
              <w:fldChar w:fldCharType="separate"/>
            </w:r>
            <w:r>
              <w:rPr>
                <w:noProof/>
                <w:webHidden/>
              </w:rPr>
              <w:t>8</w:t>
            </w:r>
            <w:r>
              <w:rPr>
                <w:noProof/>
                <w:webHidden/>
              </w:rPr>
              <w:fldChar w:fldCharType="end"/>
            </w:r>
          </w:hyperlink>
        </w:p>
        <w:p w14:paraId="368BF850" w14:textId="73462861" w:rsidR="001859F3" w:rsidRDefault="001859F3">
          <w:pPr>
            <w:pStyle w:val="TOC2"/>
            <w:rPr>
              <w:rFonts w:asciiTheme="minorHAnsi" w:eastAsiaTheme="minorEastAsia" w:hAnsiTheme="minorHAnsi" w:cstheme="minorBidi"/>
              <w:noProof/>
              <w:kern w:val="2"/>
              <w:szCs w:val="24"/>
              <w:lang w:eastAsia="en-GB"/>
              <w14:ligatures w14:val="standardContextual"/>
            </w:rPr>
          </w:pPr>
          <w:hyperlink w:anchor="_Toc219468084" w:history="1">
            <w:r w:rsidRPr="00A42744">
              <w:rPr>
                <w:rStyle w:val="Hyperlink"/>
                <w:noProof/>
              </w:rPr>
              <w:t>4.2</w:t>
            </w:r>
            <w:r>
              <w:rPr>
                <w:rFonts w:asciiTheme="minorHAnsi" w:eastAsiaTheme="minorEastAsia" w:hAnsiTheme="minorHAnsi" w:cstheme="minorBidi"/>
                <w:noProof/>
                <w:kern w:val="2"/>
                <w:szCs w:val="24"/>
                <w:lang w:eastAsia="en-GB"/>
                <w14:ligatures w14:val="standardContextual"/>
              </w:rPr>
              <w:tab/>
            </w:r>
            <w:r w:rsidRPr="00A42744">
              <w:rPr>
                <w:rStyle w:val="Hyperlink"/>
                <w:noProof/>
              </w:rPr>
              <w:t>SEPA</w:t>
            </w:r>
            <w:r>
              <w:rPr>
                <w:noProof/>
                <w:webHidden/>
              </w:rPr>
              <w:tab/>
            </w:r>
            <w:r>
              <w:rPr>
                <w:noProof/>
                <w:webHidden/>
              </w:rPr>
              <w:fldChar w:fldCharType="begin"/>
            </w:r>
            <w:r>
              <w:rPr>
                <w:noProof/>
                <w:webHidden/>
              </w:rPr>
              <w:instrText xml:space="preserve"> PAGEREF _Toc219468084 \h </w:instrText>
            </w:r>
            <w:r>
              <w:rPr>
                <w:noProof/>
                <w:webHidden/>
              </w:rPr>
            </w:r>
            <w:r>
              <w:rPr>
                <w:noProof/>
                <w:webHidden/>
              </w:rPr>
              <w:fldChar w:fldCharType="separate"/>
            </w:r>
            <w:r>
              <w:rPr>
                <w:noProof/>
                <w:webHidden/>
              </w:rPr>
              <w:t>8</w:t>
            </w:r>
            <w:r>
              <w:rPr>
                <w:noProof/>
                <w:webHidden/>
              </w:rPr>
              <w:fldChar w:fldCharType="end"/>
            </w:r>
          </w:hyperlink>
        </w:p>
        <w:p w14:paraId="32C1F68C" w14:textId="30488B6B" w:rsidR="001859F3" w:rsidRDefault="001859F3">
          <w:pPr>
            <w:pStyle w:val="TOC2"/>
            <w:rPr>
              <w:rFonts w:asciiTheme="minorHAnsi" w:eastAsiaTheme="minorEastAsia" w:hAnsiTheme="minorHAnsi" w:cstheme="minorBidi"/>
              <w:noProof/>
              <w:kern w:val="2"/>
              <w:szCs w:val="24"/>
              <w:lang w:eastAsia="en-GB"/>
              <w14:ligatures w14:val="standardContextual"/>
            </w:rPr>
          </w:pPr>
          <w:hyperlink w:anchor="_Toc219468085" w:history="1">
            <w:r w:rsidRPr="00A42744">
              <w:rPr>
                <w:rStyle w:val="Hyperlink"/>
                <w:noProof/>
              </w:rPr>
              <w:t>4.3</w:t>
            </w:r>
            <w:r>
              <w:rPr>
                <w:rFonts w:asciiTheme="minorHAnsi" w:eastAsiaTheme="minorEastAsia" w:hAnsiTheme="minorHAnsi" w:cstheme="minorBidi"/>
                <w:noProof/>
                <w:kern w:val="2"/>
                <w:szCs w:val="24"/>
                <w:lang w:eastAsia="en-GB"/>
                <w14:ligatures w14:val="standardContextual"/>
              </w:rPr>
              <w:tab/>
            </w:r>
            <w:r w:rsidRPr="00A42744">
              <w:rPr>
                <w:rStyle w:val="Hyperlink"/>
                <w:noProof/>
              </w:rPr>
              <w:t>Scottish Government Panel Engineer List</w:t>
            </w:r>
            <w:r>
              <w:rPr>
                <w:noProof/>
                <w:webHidden/>
              </w:rPr>
              <w:tab/>
            </w:r>
            <w:r>
              <w:rPr>
                <w:noProof/>
                <w:webHidden/>
              </w:rPr>
              <w:fldChar w:fldCharType="begin"/>
            </w:r>
            <w:r>
              <w:rPr>
                <w:noProof/>
                <w:webHidden/>
              </w:rPr>
              <w:instrText xml:space="preserve"> PAGEREF _Toc219468085 \h </w:instrText>
            </w:r>
            <w:r>
              <w:rPr>
                <w:noProof/>
                <w:webHidden/>
              </w:rPr>
            </w:r>
            <w:r>
              <w:rPr>
                <w:noProof/>
                <w:webHidden/>
              </w:rPr>
              <w:fldChar w:fldCharType="separate"/>
            </w:r>
            <w:r>
              <w:rPr>
                <w:noProof/>
                <w:webHidden/>
              </w:rPr>
              <w:t>8</w:t>
            </w:r>
            <w:r>
              <w:rPr>
                <w:noProof/>
                <w:webHidden/>
              </w:rPr>
              <w:fldChar w:fldCharType="end"/>
            </w:r>
          </w:hyperlink>
        </w:p>
        <w:p w14:paraId="561C1866" w14:textId="66CFA270" w:rsidR="001859F3" w:rsidRDefault="001859F3">
          <w:pPr>
            <w:pStyle w:val="TOC2"/>
            <w:rPr>
              <w:rFonts w:asciiTheme="minorHAnsi" w:eastAsiaTheme="minorEastAsia" w:hAnsiTheme="minorHAnsi" w:cstheme="minorBidi"/>
              <w:noProof/>
              <w:kern w:val="2"/>
              <w:szCs w:val="24"/>
              <w:lang w:eastAsia="en-GB"/>
              <w14:ligatures w14:val="standardContextual"/>
            </w:rPr>
          </w:pPr>
          <w:hyperlink w:anchor="_Toc219468086" w:history="1">
            <w:r w:rsidRPr="00A42744">
              <w:rPr>
                <w:rStyle w:val="Hyperlink"/>
                <w:noProof/>
              </w:rPr>
              <w:t>4.4</w:t>
            </w:r>
            <w:r>
              <w:rPr>
                <w:rFonts w:asciiTheme="minorHAnsi" w:eastAsiaTheme="minorEastAsia" w:hAnsiTheme="minorHAnsi" w:cstheme="minorBidi"/>
                <w:noProof/>
                <w:kern w:val="2"/>
                <w:szCs w:val="24"/>
                <w:lang w:eastAsia="en-GB"/>
                <w14:ligatures w14:val="standardContextual"/>
              </w:rPr>
              <w:tab/>
            </w:r>
            <w:r w:rsidRPr="00A42744">
              <w:rPr>
                <w:rStyle w:val="Hyperlink"/>
                <w:noProof/>
              </w:rPr>
              <w:t>Scottish Government</w:t>
            </w:r>
            <w:r>
              <w:rPr>
                <w:noProof/>
                <w:webHidden/>
              </w:rPr>
              <w:tab/>
            </w:r>
            <w:r>
              <w:rPr>
                <w:noProof/>
                <w:webHidden/>
              </w:rPr>
              <w:fldChar w:fldCharType="begin"/>
            </w:r>
            <w:r>
              <w:rPr>
                <w:noProof/>
                <w:webHidden/>
              </w:rPr>
              <w:instrText xml:space="preserve"> PAGEREF _Toc219468086 \h </w:instrText>
            </w:r>
            <w:r>
              <w:rPr>
                <w:noProof/>
                <w:webHidden/>
              </w:rPr>
            </w:r>
            <w:r>
              <w:rPr>
                <w:noProof/>
                <w:webHidden/>
              </w:rPr>
              <w:fldChar w:fldCharType="separate"/>
            </w:r>
            <w:r>
              <w:rPr>
                <w:noProof/>
                <w:webHidden/>
              </w:rPr>
              <w:t>8</w:t>
            </w:r>
            <w:r>
              <w:rPr>
                <w:noProof/>
                <w:webHidden/>
              </w:rPr>
              <w:fldChar w:fldCharType="end"/>
            </w:r>
          </w:hyperlink>
        </w:p>
        <w:p w14:paraId="0EE0DC19" w14:textId="41C9BC94" w:rsidR="001859F3" w:rsidRDefault="001859F3">
          <w:pPr>
            <w:pStyle w:val="TOC2"/>
            <w:rPr>
              <w:rFonts w:asciiTheme="minorHAnsi" w:eastAsiaTheme="minorEastAsia" w:hAnsiTheme="minorHAnsi" w:cstheme="minorBidi"/>
              <w:noProof/>
              <w:kern w:val="2"/>
              <w:szCs w:val="24"/>
              <w:lang w:eastAsia="en-GB"/>
              <w14:ligatures w14:val="standardContextual"/>
            </w:rPr>
          </w:pPr>
          <w:hyperlink w:anchor="_Toc219468087" w:history="1">
            <w:r w:rsidRPr="00A42744">
              <w:rPr>
                <w:rStyle w:val="Hyperlink"/>
                <w:noProof/>
              </w:rPr>
              <w:t>4.5</w:t>
            </w:r>
            <w:r>
              <w:rPr>
                <w:rFonts w:asciiTheme="minorHAnsi" w:eastAsiaTheme="minorEastAsia" w:hAnsiTheme="minorHAnsi" w:cstheme="minorBidi"/>
                <w:noProof/>
                <w:kern w:val="2"/>
                <w:szCs w:val="24"/>
                <w:lang w:eastAsia="en-GB"/>
                <w14:ligatures w14:val="standardContextual"/>
              </w:rPr>
              <w:tab/>
            </w:r>
            <w:r w:rsidRPr="00A42744">
              <w:rPr>
                <w:rStyle w:val="Hyperlink"/>
                <w:noProof/>
              </w:rPr>
              <w:t>Institution of Civil Engineers</w:t>
            </w:r>
            <w:r>
              <w:rPr>
                <w:noProof/>
                <w:webHidden/>
              </w:rPr>
              <w:tab/>
            </w:r>
            <w:r>
              <w:rPr>
                <w:noProof/>
                <w:webHidden/>
              </w:rPr>
              <w:fldChar w:fldCharType="begin"/>
            </w:r>
            <w:r>
              <w:rPr>
                <w:noProof/>
                <w:webHidden/>
              </w:rPr>
              <w:instrText xml:space="preserve"> PAGEREF _Toc219468087 \h </w:instrText>
            </w:r>
            <w:r>
              <w:rPr>
                <w:noProof/>
                <w:webHidden/>
              </w:rPr>
            </w:r>
            <w:r>
              <w:rPr>
                <w:noProof/>
                <w:webHidden/>
              </w:rPr>
              <w:fldChar w:fldCharType="separate"/>
            </w:r>
            <w:r>
              <w:rPr>
                <w:noProof/>
                <w:webHidden/>
              </w:rPr>
              <w:t>8</w:t>
            </w:r>
            <w:r>
              <w:rPr>
                <w:noProof/>
                <w:webHidden/>
              </w:rPr>
              <w:fldChar w:fldCharType="end"/>
            </w:r>
          </w:hyperlink>
        </w:p>
        <w:p w14:paraId="636852CB" w14:textId="054ED087" w:rsidR="001859F3" w:rsidRDefault="001859F3">
          <w:pPr>
            <w:pStyle w:val="TOC2"/>
            <w:rPr>
              <w:rFonts w:asciiTheme="minorHAnsi" w:eastAsiaTheme="minorEastAsia" w:hAnsiTheme="minorHAnsi" w:cstheme="minorBidi"/>
              <w:noProof/>
              <w:kern w:val="2"/>
              <w:szCs w:val="24"/>
              <w:lang w:eastAsia="en-GB"/>
              <w14:ligatures w14:val="standardContextual"/>
            </w:rPr>
          </w:pPr>
          <w:hyperlink w:anchor="_Toc219468088" w:history="1">
            <w:r w:rsidRPr="00A42744">
              <w:rPr>
                <w:rStyle w:val="Hyperlink"/>
                <w:noProof/>
              </w:rPr>
              <w:t>4.6</w:t>
            </w:r>
            <w:r>
              <w:rPr>
                <w:rFonts w:asciiTheme="minorHAnsi" w:eastAsiaTheme="minorEastAsia" w:hAnsiTheme="minorHAnsi" w:cstheme="minorBidi"/>
                <w:noProof/>
                <w:kern w:val="2"/>
                <w:szCs w:val="24"/>
                <w:lang w:eastAsia="en-GB"/>
                <w14:ligatures w14:val="standardContextual"/>
              </w:rPr>
              <w:tab/>
            </w:r>
            <w:r w:rsidRPr="00A42744">
              <w:rPr>
                <w:rStyle w:val="Hyperlink"/>
                <w:noProof/>
              </w:rPr>
              <w:t>British Dam Society</w:t>
            </w:r>
            <w:r>
              <w:rPr>
                <w:noProof/>
                <w:webHidden/>
              </w:rPr>
              <w:tab/>
            </w:r>
            <w:r>
              <w:rPr>
                <w:noProof/>
                <w:webHidden/>
              </w:rPr>
              <w:fldChar w:fldCharType="begin"/>
            </w:r>
            <w:r>
              <w:rPr>
                <w:noProof/>
                <w:webHidden/>
              </w:rPr>
              <w:instrText xml:space="preserve"> PAGEREF _Toc219468088 \h </w:instrText>
            </w:r>
            <w:r>
              <w:rPr>
                <w:noProof/>
                <w:webHidden/>
              </w:rPr>
            </w:r>
            <w:r>
              <w:rPr>
                <w:noProof/>
                <w:webHidden/>
              </w:rPr>
              <w:fldChar w:fldCharType="separate"/>
            </w:r>
            <w:r>
              <w:rPr>
                <w:noProof/>
                <w:webHidden/>
              </w:rPr>
              <w:t>8</w:t>
            </w:r>
            <w:r>
              <w:rPr>
                <w:noProof/>
                <w:webHidden/>
              </w:rPr>
              <w:fldChar w:fldCharType="end"/>
            </w:r>
          </w:hyperlink>
        </w:p>
        <w:p w14:paraId="343D19ED" w14:textId="6391C959" w:rsidR="001859F3" w:rsidRDefault="001859F3">
          <w:pPr>
            <w:pStyle w:val="TOC2"/>
            <w:rPr>
              <w:rFonts w:asciiTheme="minorHAnsi" w:eastAsiaTheme="minorEastAsia" w:hAnsiTheme="minorHAnsi" w:cstheme="minorBidi"/>
              <w:noProof/>
              <w:kern w:val="2"/>
              <w:szCs w:val="24"/>
              <w:lang w:eastAsia="en-GB"/>
              <w14:ligatures w14:val="standardContextual"/>
            </w:rPr>
          </w:pPr>
          <w:hyperlink w:anchor="_Toc219468089" w:history="1">
            <w:r w:rsidRPr="00A42744">
              <w:rPr>
                <w:rStyle w:val="Hyperlink"/>
                <w:noProof/>
              </w:rPr>
              <w:t>4.7</w:t>
            </w:r>
            <w:r>
              <w:rPr>
                <w:rFonts w:asciiTheme="minorHAnsi" w:eastAsiaTheme="minorEastAsia" w:hAnsiTheme="minorHAnsi" w:cstheme="minorBidi"/>
                <w:noProof/>
                <w:kern w:val="2"/>
                <w:szCs w:val="24"/>
                <w:lang w:eastAsia="en-GB"/>
                <w14:ligatures w14:val="standardContextual"/>
              </w:rPr>
              <w:tab/>
            </w:r>
            <w:r w:rsidRPr="00A42744">
              <w:rPr>
                <w:rStyle w:val="Hyperlink"/>
                <w:noProof/>
              </w:rPr>
              <w:t>International Commission on Large Dams</w:t>
            </w:r>
            <w:r>
              <w:rPr>
                <w:noProof/>
                <w:webHidden/>
              </w:rPr>
              <w:tab/>
            </w:r>
            <w:r>
              <w:rPr>
                <w:noProof/>
                <w:webHidden/>
              </w:rPr>
              <w:fldChar w:fldCharType="begin"/>
            </w:r>
            <w:r>
              <w:rPr>
                <w:noProof/>
                <w:webHidden/>
              </w:rPr>
              <w:instrText xml:space="preserve"> PAGEREF _Toc219468089 \h </w:instrText>
            </w:r>
            <w:r>
              <w:rPr>
                <w:noProof/>
                <w:webHidden/>
              </w:rPr>
            </w:r>
            <w:r>
              <w:rPr>
                <w:noProof/>
                <w:webHidden/>
              </w:rPr>
              <w:fldChar w:fldCharType="separate"/>
            </w:r>
            <w:r>
              <w:rPr>
                <w:noProof/>
                <w:webHidden/>
              </w:rPr>
              <w:t>9</w:t>
            </w:r>
            <w:r>
              <w:rPr>
                <w:noProof/>
                <w:webHidden/>
              </w:rPr>
              <w:fldChar w:fldCharType="end"/>
            </w:r>
          </w:hyperlink>
        </w:p>
        <w:p w14:paraId="760CFE9B" w14:textId="27186D52" w:rsidR="00E24B93" w:rsidRPr="00E0085D" w:rsidRDefault="00E24B93" w:rsidP="00E24B93">
          <w:pPr>
            <w:rPr>
              <w:b/>
              <w:bCs/>
              <w:noProof/>
            </w:rPr>
          </w:pPr>
          <w:r w:rsidRPr="00E0085D">
            <w:rPr>
              <w:b/>
              <w:bCs/>
              <w:noProof/>
            </w:rPr>
            <w:fldChar w:fldCharType="end"/>
          </w:r>
        </w:p>
      </w:sdtContent>
    </w:sdt>
    <w:p w14:paraId="6B906DA0" w14:textId="77777777" w:rsidR="00E24B93" w:rsidRPr="00E0085D" w:rsidRDefault="00E24B93" w:rsidP="00E24B93">
      <w:pPr>
        <w:spacing w:line="360" w:lineRule="auto"/>
        <w:rPr>
          <w:b/>
          <w:bCs/>
          <w:noProof/>
        </w:rPr>
      </w:pPr>
      <w:r w:rsidRPr="00E0085D">
        <w:rPr>
          <w:sz w:val="32"/>
        </w:rPr>
        <w:br w:type="page"/>
      </w:r>
      <w:bookmarkEnd w:id="4"/>
      <w:bookmarkEnd w:id="3"/>
      <w:bookmarkEnd w:id="2"/>
      <w:bookmarkEnd w:id="1"/>
      <w:bookmarkEnd w:id="0"/>
    </w:p>
    <w:p w14:paraId="48B5CC93" w14:textId="77777777" w:rsidR="00F538B8" w:rsidRPr="006323B0" w:rsidRDefault="00F538B8" w:rsidP="00C20ACC">
      <w:pPr>
        <w:pStyle w:val="Heading1"/>
        <w:spacing w:line="360" w:lineRule="auto"/>
        <w:rPr>
          <w:rFonts w:eastAsia="Arial"/>
        </w:rPr>
      </w:pPr>
      <w:bookmarkStart w:id="5" w:name="_Toc219468075"/>
      <w:bookmarkStart w:id="6" w:name="_Hlk201571636"/>
      <w:r w:rsidRPr="006323B0">
        <w:rPr>
          <w:rFonts w:eastAsia="Arial"/>
        </w:rPr>
        <w:lastRenderedPageBreak/>
        <w:t>Reservoirs (Scotland) Act 2011</w:t>
      </w:r>
      <w:bookmarkEnd w:id="5"/>
    </w:p>
    <w:p w14:paraId="0175FA66" w14:textId="77777777" w:rsidR="00F538B8" w:rsidRDefault="00F538B8" w:rsidP="00C20ACC">
      <w:pPr>
        <w:spacing w:line="360" w:lineRule="auto"/>
      </w:pPr>
      <w:r w:rsidRPr="006323B0">
        <w:t>The Reservoirs (Scotland) Act 2011 replaces the Reservoirs Act 1975, transferring responsibility for regulating reservoir safety from local authorities to the Scottish Environment Protection Agency (SEPA).</w:t>
      </w:r>
    </w:p>
    <w:p w14:paraId="2613CA1D" w14:textId="77777777" w:rsidR="00F538B8" w:rsidRDefault="00F538B8" w:rsidP="00C20ACC">
      <w:pPr>
        <w:spacing w:line="360" w:lineRule="auto"/>
        <w:ind w:left="567"/>
      </w:pPr>
    </w:p>
    <w:p w14:paraId="603D70B5" w14:textId="35DC9263" w:rsidR="00F538B8" w:rsidRDefault="00F538B8" w:rsidP="00C20ACC">
      <w:pPr>
        <w:spacing w:line="360" w:lineRule="auto"/>
      </w:pPr>
      <w:r>
        <w:t>On 1</w:t>
      </w:r>
      <w:r w:rsidRPr="00EF4532">
        <w:rPr>
          <w:vertAlign w:val="superscript"/>
        </w:rPr>
        <w:t>st</w:t>
      </w:r>
      <w:r>
        <w:t xml:space="preserve"> April 2016, SEPA took on full regulatory control of the safety of reservoirs over 25,000m3 in Scotland.  This</w:t>
      </w:r>
      <w:r w:rsidR="00D23F88">
        <w:t xml:space="preserve"> document</w:t>
      </w:r>
      <w:r>
        <w:t xml:space="preserve"> highlights the main changes affecting Panel Engineers, however, we encourage all Panel Engineers to become familiar with all sections of The 2011 Act, which could affect their role.  Please see the end of this </w:t>
      </w:r>
      <w:r w:rsidR="00D23F88">
        <w:t>document</w:t>
      </w:r>
      <w:r>
        <w:t xml:space="preserve"> for information on how to access The 2011 Act and contact SEPA’s Reservoirs Team.</w:t>
      </w:r>
    </w:p>
    <w:p w14:paraId="3019C19C" w14:textId="77777777" w:rsidR="00F538B8" w:rsidRDefault="00F538B8" w:rsidP="00C20ACC">
      <w:pPr>
        <w:pStyle w:val="Heading1"/>
        <w:spacing w:line="360" w:lineRule="auto"/>
      </w:pPr>
      <w:bookmarkStart w:id="7" w:name="_Toc219468076"/>
      <w:r>
        <w:t>Risk Designation</w:t>
      </w:r>
      <w:bookmarkEnd w:id="7"/>
    </w:p>
    <w:p w14:paraId="1BBE0F3E" w14:textId="451620C9" w:rsidR="00F538B8" w:rsidRDefault="00F538B8" w:rsidP="00C20ACC">
      <w:pPr>
        <w:spacing w:line="360" w:lineRule="auto"/>
      </w:pPr>
      <w:r>
        <w:t xml:space="preserve">Risk Designations of High, Medium or Low have been assigned to each registered reservoir by SEPA, based on the consequences of an uncontrolled release of water.  Different levels of statutory monitoring and inspection should be undertaken based on the risk designation.  A briefing note and guidance document have been produced on risk designations, which can be found on </w:t>
      </w:r>
      <w:r w:rsidRPr="00D940C2">
        <w:t>SEPA</w:t>
      </w:r>
      <w:r w:rsidR="001B0AEA" w:rsidRPr="00D940C2">
        <w:t>’s Reservoirs</w:t>
      </w:r>
      <w:r w:rsidRPr="00D940C2">
        <w:t xml:space="preserve"> web</w:t>
      </w:r>
      <w:r w:rsidR="00D940C2" w:rsidRPr="00D940C2">
        <w:t>pages</w:t>
      </w:r>
      <w:r w:rsidR="00A96420">
        <w:t>.</w:t>
      </w:r>
    </w:p>
    <w:p w14:paraId="67976542" w14:textId="77777777" w:rsidR="002115A2" w:rsidRDefault="002115A2" w:rsidP="00C20ACC">
      <w:pPr>
        <w:spacing w:line="360" w:lineRule="auto"/>
      </w:pPr>
    </w:p>
    <w:p w14:paraId="494AF554" w14:textId="6591A512" w:rsidR="002115A2" w:rsidRPr="007C424D" w:rsidRDefault="002115A2" w:rsidP="00C20ACC">
      <w:pPr>
        <w:spacing w:line="360" w:lineRule="auto"/>
        <w:rPr>
          <w:b/>
          <w:bCs/>
          <w:color w:val="016574"/>
        </w:rPr>
      </w:pPr>
      <w:r w:rsidRPr="007C424D">
        <w:rPr>
          <w:b/>
          <w:bCs/>
          <w:color w:val="016574"/>
        </w:rPr>
        <w:t>Reservoirs 1975</w:t>
      </w:r>
      <w:r w:rsidRPr="007C424D">
        <w:rPr>
          <w:b/>
          <w:bCs/>
          <w:color w:val="016574"/>
        </w:rPr>
        <w:tab/>
      </w:r>
      <w:r w:rsidRPr="007C424D">
        <w:rPr>
          <w:b/>
          <w:bCs/>
          <w:color w:val="016574"/>
        </w:rPr>
        <w:tab/>
        <w:t xml:space="preserve">               </w:t>
      </w:r>
      <w:r w:rsidR="00C00845" w:rsidRPr="007C424D">
        <w:rPr>
          <w:b/>
          <w:bCs/>
          <w:color w:val="016574"/>
        </w:rPr>
        <w:t xml:space="preserve"> </w:t>
      </w:r>
      <w:r w:rsidRPr="007C424D">
        <w:rPr>
          <w:b/>
          <w:bCs/>
          <w:color w:val="016574"/>
        </w:rPr>
        <w:t>Reservoirs (Scotland) Act 2011</w:t>
      </w:r>
    </w:p>
    <w:tbl>
      <w:tblPr>
        <w:tblStyle w:val="TableGrid"/>
        <w:tblW w:w="0" w:type="auto"/>
        <w:tblInd w:w="-5" w:type="dxa"/>
        <w:tblLook w:val="04A0" w:firstRow="1" w:lastRow="0" w:firstColumn="1" w:lastColumn="0" w:noHBand="0" w:noVBand="1"/>
        <w:tblCaption w:val="Risk Designations"/>
        <w:tblDescription w:val="Table lists requirements for engineers depending on their risk designations. First column why, second column risk, third column what Engineer appointments required."/>
      </w:tblPr>
      <w:tblGrid>
        <w:gridCol w:w="3828"/>
        <w:gridCol w:w="1275"/>
        <w:gridCol w:w="5120"/>
      </w:tblGrid>
      <w:tr w:rsidR="00F538B8" w14:paraId="0A97389D" w14:textId="77777777" w:rsidTr="0024448E">
        <w:tc>
          <w:tcPr>
            <w:tcW w:w="3828" w:type="dxa"/>
            <w:vMerge w:val="restart"/>
          </w:tcPr>
          <w:p w14:paraId="675F8824" w14:textId="77777777" w:rsidR="00F538B8" w:rsidRPr="00664C92" w:rsidRDefault="00F538B8" w:rsidP="00C20ACC">
            <w:pPr>
              <w:spacing w:line="360" w:lineRule="auto"/>
              <w:rPr>
                <w:szCs w:val="24"/>
              </w:rPr>
            </w:pPr>
            <w:r w:rsidRPr="00664C92">
              <w:rPr>
                <w:szCs w:val="24"/>
              </w:rPr>
              <w:t xml:space="preserve">All sites required to appoint a </w:t>
            </w:r>
            <w:r>
              <w:rPr>
                <w:szCs w:val="24"/>
              </w:rPr>
              <w:t>Supervising Engineer</w:t>
            </w:r>
            <w:r w:rsidRPr="00664C92">
              <w:rPr>
                <w:szCs w:val="24"/>
              </w:rPr>
              <w:t xml:space="preserve"> to be available 24/7 &amp; undertake regular inspections. </w:t>
            </w:r>
          </w:p>
          <w:p w14:paraId="56F6B3A7" w14:textId="77777777" w:rsidR="00F538B8" w:rsidRPr="00664C92" w:rsidRDefault="00F538B8" w:rsidP="00C20ACC">
            <w:pPr>
              <w:spacing w:after="19" w:line="360" w:lineRule="auto"/>
              <w:ind w:left="567" w:right="2"/>
              <w:jc w:val="center"/>
              <w:rPr>
                <w:szCs w:val="24"/>
              </w:rPr>
            </w:pPr>
            <w:r w:rsidRPr="00664C92">
              <w:rPr>
                <w:b/>
                <w:szCs w:val="24"/>
              </w:rPr>
              <w:t xml:space="preserve"> </w:t>
            </w:r>
          </w:p>
          <w:p w14:paraId="5157010F" w14:textId="77777777" w:rsidR="00F538B8" w:rsidRPr="00664C92" w:rsidRDefault="00F538B8" w:rsidP="00C20ACC">
            <w:pPr>
              <w:spacing w:after="2" w:line="360" w:lineRule="auto"/>
              <w:rPr>
                <w:szCs w:val="24"/>
              </w:rPr>
            </w:pPr>
            <w:r w:rsidRPr="00664C92">
              <w:rPr>
                <w:szCs w:val="24"/>
              </w:rPr>
              <w:t xml:space="preserve">All sites required to appoint an </w:t>
            </w:r>
            <w:r>
              <w:rPr>
                <w:szCs w:val="24"/>
              </w:rPr>
              <w:t>Inspecting Engineer</w:t>
            </w:r>
            <w:r w:rsidRPr="00664C92">
              <w:rPr>
                <w:szCs w:val="24"/>
              </w:rPr>
              <w:t xml:space="preserve"> at least once every 10 years </w:t>
            </w:r>
          </w:p>
          <w:p w14:paraId="11D06BCD" w14:textId="77777777" w:rsidR="00F538B8" w:rsidRDefault="00F538B8" w:rsidP="00C20ACC">
            <w:pPr>
              <w:spacing w:line="360" w:lineRule="auto"/>
            </w:pPr>
            <w:r w:rsidRPr="00664C92">
              <w:rPr>
                <w:szCs w:val="24"/>
              </w:rPr>
              <w:t xml:space="preserve">(or when recommended by </w:t>
            </w:r>
            <w:r>
              <w:rPr>
                <w:szCs w:val="24"/>
              </w:rPr>
              <w:t>Supervising Engineer</w:t>
            </w:r>
            <w:r w:rsidRPr="00664C92">
              <w:rPr>
                <w:szCs w:val="24"/>
              </w:rPr>
              <w:t>).</w:t>
            </w:r>
          </w:p>
        </w:tc>
        <w:tc>
          <w:tcPr>
            <w:tcW w:w="1275" w:type="dxa"/>
            <w:shd w:val="clear" w:color="auto" w:fill="EE0000"/>
          </w:tcPr>
          <w:p w14:paraId="03C458AA" w14:textId="77777777" w:rsidR="00F538B8" w:rsidRPr="00D940C2" w:rsidRDefault="00F538B8" w:rsidP="00C20ACC">
            <w:pPr>
              <w:spacing w:line="360" w:lineRule="auto"/>
              <w:jc w:val="center"/>
              <w:rPr>
                <w:b/>
                <w:bCs/>
                <w:color w:val="FFFFFF" w:themeColor="background1"/>
              </w:rPr>
            </w:pPr>
            <w:r w:rsidRPr="00D940C2">
              <w:rPr>
                <w:b/>
                <w:bCs/>
                <w:color w:val="FFFFFF" w:themeColor="background1"/>
              </w:rPr>
              <w:t>High</w:t>
            </w:r>
          </w:p>
          <w:p w14:paraId="1E8A2649" w14:textId="77777777" w:rsidR="00F538B8" w:rsidRPr="003A0039" w:rsidRDefault="00F538B8" w:rsidP="00C20ACC">
            <w:pPr>
              <w:spacing w:line="360" w:lineRule="auto"/>
              <w:jc w:val="center"/>
              <w:rPr>
                <w:b/>
                <w:bCs/>
              </w:rPr>
            </w:pPr>
            <w:r w:rsidRPr="00D940C2">
              <w:rPr>
                <w:b/>
                <w:bCs/>
                <w:color w:val="FFFFFF" w:themeColor="background1"/>
              </w:rPr>
              <w:t>Risk</w:t>
            </w:r>
          </w:p>
        </w:tc>
        <w:tc>
          <w:tcPr>
            <w:tcW w:w="5120" w:type="dxa"/>
          </w:tcPr>
          <w:p w14:paraId="34EB7EA9" w14:textId="77777777" w:rsidR="00F538B8" w:rsidRPr="00664C92" w:rsidRDefault="00F538B8" w:rsidP="00C20ACC">
            <w:pPr>
              <w:spacing w:line="360" w:lineRule="auto"/>
              <w:ind w:right="13"/>
              <w:rPr>
                <w:szCs w:val="24"/>
              </w:rPr>
            </w:pPr>
            <w:r w:rsidRPr="00664C92">
              <w:rPr>
                <w:szCs w:val="24"/>
              </w:rPr>
              <w:t xml:space="preserve">Required to appoint a </w:t>
            </w:r>
            <w:r>
              <w:rPr>
                <w:szCs w:val="24"/>
              </w:rPr>
              <w:t>Supervising Engineer</w:t>
            </w:r>
            <w:r w:rsidRPr="00664C92">
              <w:rPr>
                <w:szCs w:val="24"/>
              </w:rPr>
              <w:t xml:space="preserve"> at all times. </w:t>
            </w:r>
          </w:p>
          <w:p w14:paraId="4966DF74" w14:textId="7936C87A" w:rsidR="00F538B8" w:rsidRDefault="00F538B8" w:rsidP="00C20ACC">
            <w:pPr>
              <w:spacing w:line="360" w:lineRule="auto"/>
            </w:pPr>
            <w:r w:rsidRPr="00664C92">
              <w:rPr>
                <w:szCs w:val="24"/>
              </w:rPr>
              <w:t xml:space="preserve">Required to appoint an </w:t>
            </w:r>
            <w:r>
              <w:rPr>
                <w:szCs w:val="24"/>
              </w:rPr>
              <w:t>Inspecting Engineer</w:t>
            </w:r>
            <w:r w:rsidRPr="00664C92">
              <w:rPr>
                <w:szCs w:val="24"/>
              </w:rPr>
              <w:t xml:space="preserve"> at least once e</w:t>
            </w:r>
            <w:r w:rsidR="00BF564C">
              <w:rPr>
                <w:szCs w:val="24"/>
              </w:rPr>
              <w:t>v</w:t>
            </w:r>
            <w:r w:rsidRPr="00664C92">
              <w:rPr>
                <w:szCs w:val="24"/>
              </w:rPr>
              <w:t xml:space="preserve">ery 10 years (or when recommended by </w:t>
            </w:r>
            <w:r>
              <w:rPr>
                <w:szCs w:val="24"/>
              </w:rPr>
              <w:t>Supervising Engineer</w:t>
            </w:r>
            <w:r w:rsidRPr="00664C92">
              <w:rPr>
                <w:szCs w:val="24"/>
              </w:rPr>
              <w:t>).</w:t>
            </w:r>
          </w:p>
        </w:tc>
      </w:tr>
      <w:tr w:rsidR="00F538B8" w14:paraId="3D476054" w14:textId="77777777" w:rsidTr="0024448E">
        <w:tc>
          <w:tcPr>
            <w:tcW w:w="3828" w:type="dxa"/>
            <w:vMerge/>
          </w:tcPr>
          <w:p w14:paraId="66639FD9" w14:textId="77777777" w:rsidR="00F538B8" w:rsidRDefault="00F538B8" w:rsidP="00C20ACC">
            <w:pPr>
              <w:spacing w:line="360" w:lineRule="auto"/>
            </w:pPr>
          </w:p>
        </w:tc>
        <w:tc>
          <w:tcPr>
            <w:tcW w:w="1275" w:type="dxa"/>
            <w:shd w:val="clear" w:color="auto" w:fill="FFFF00"/>
          </w:tcPr>
          <w:p w14:paraId="16F8263F" w14:textId="77777777" w:rsidR="00F538B8" w:rsidRDefault="00F538B8" w:rsidP="00C20ACC">
            <w:pPr>
              <w:spacing w:line="360" w:lineRule="auto"/>
              <w:jc w:val="center"/>
              <w:rPr>
                <w:b/>
                <w:bCs/>
              </w:rPr>
            </w:pPr>
            <w:r w:rsidRPr="003A0039">
              <w:rPr>
                <w:b/>
                <w:bCs/>
              </w:rPr>
              <w:t>Medium</w:t>
            </w:r>
          </w:p>
          <w:p w14:paraId="48DFED44" w14:textId="77777777" w:rsidR="00F538B8" w:rsidRPr="003A0039" w:rsidRDefault="00F538B8" w:rsidP="00C20ACC">
            <w:pPr>
              <w:spacing w:line="360" w:lineRule="auto"/>
              <w:jc w:val="center"/>
              <w:rPr>
                <w:b/>
                <w:bCs/>
              </w:rPr>
            </w:pPr>
            <w:r w:rsidRPr="003A0039">
              <w:rPr>
                <w:b/>
                <w:bCs/>
              </w:rPr>
              <w:t>Risk</w:t>
            </w:r>
          </w:p>
        </w:tc>
        <w:tc>
          <w:tcPr>
            <w:tcW w:w="5120" w:type="dxa"/>
          </w:tcPr>
          <w:p w14:paraId="519E3440" w14:textId="77777777" w:rsidR="00F538B8" w:rsidRDefault="00F538B8" w:rsidP="00C20ACC">
            <w:pPr>
              <w:spacing w:line="360" w:lineRule="auto"/>
            </w:pPr>
            <w:r w:rsidRPr="00664C92">
              <w:rPr>
                <w:szCs w:val="24"/>
              </w:rPr>
              <w:t xml:space="preserve">Required to appoint a </w:t>
            </w:r>
            <w:r>
              <w:rPr>
                <w:szCs w:val="24"/>
              </w:rPr>
              <w:t>Supervising Engineer</w:t>
            </w:r>
            <w:r w:rsidRPr="00664C92">
              <w:rPr>
                <w:szCs w:val="24"/>
              </w:rPr>
              <w:t xml:space="preserve"> at all times. Only required</w:t>
            </w:r>
            <w:r>
              <w:rPr>
                <w:szCs w:val="24"/>
              </w:rPr>
              <w:t xml:space="preserve"> </w:t>
            </w:r>
            <w:r w:rsidRPr="00664C92">
              <w:rPr>
                <w:szCs w:val="24"/>
              </w:rPr>
              <w:t xml:space="preserve">to appoint an </w:t>
            </w:r>
            <w:r>
              <w:rPr>
                <w:szCs w:val="24"/>
              </w:rPr>
              <w:t>Inspecting Engineer</w:t>
            </w:r>
            <w:r w:rsidRPr="00664C92">
              <w:rPr>
                <w:szCs w:val="24"/>
              </w:rPr>
              <w:t xml:space="preserve"> when recommended by </w:t>
            </w:r>
            <w:r>
              <w:rPr>
                <w:szCs w:val="24"/>
              </w:rPr>
              <w:t>Supervising Engineer.</w:t>
            </w:r>
          </w:p>
        </w:tc>
      </w:tr>
      <w:tr w:rsidR="00F538B8" w14:paraId="01B63D29" w14:textId="77777777" w:rsidTr="0024448E">
        <w:tc>
          <w:tcPr>
            <w:tcW w:w="3828" w:type="dxa"/>
            <w:vMerge/>
          </w:tcPr>
          <w:p w14:paraId="764751A0" w14:textId="77777777" w:rsidR="00F538B8" w:rsidRDefault="00F538B8" w:rsidP="00C20ACC">
            <w:pPr>
              <w:spacing w:line="360" w:lineRule="auto"/>
            </w:pPr>
          </w:p>
        </w:tc>
        <w:tc>
          <w:tcPr>
            <w:tcW w:w="1275" w:type="dxa"/>
            <w:shd w:val="clear" w:color="auto" w:fill="92D050"/>
          </w:tcPr>
          <w:p w14:paraId="29136289" w14:textId="77777777" w:rsidR="00F538B8" w:rsidRDefault="00F538B8" w:rsidP="00C20ACC">
            <w:pPr>
              <w:spacing w:line="360" w:lineRule="auto"/>
              <w:jc w:val="center"/>
              <w:rPr>
                <w:b/>
                <w:bCs/>
              </w:rPr>
            </w:pPr>
            <w:r w:rsidRPr="003A0039">
              <w:rPr>
                <w:b/>
                <w:bCs/>
              </w:rPr>
              <w:t>Low</w:t>
            </w:r>
          </w:p>
          <w:p w14:paraId="67B7DB8A" w14:textId="77777777" w:rsidR="00F538B8" w:rsidRPr="003A0039" w:rsidRDefault="00F538B8" w:rsidP="00C20ACC">
            <w:pPr>
              <w:spacing w:line="360" w:lineRule="auto"/>
              <w:jc w:val="center"/>
              <w:rPr>
                <w:b/>
                <w:bCs/>
              </w:rPr>
            </w:pPr>
            <w:r w:rsidRPr="003A0039">
              <w:rPr>
                <w:b/>
                <w:bCs/>
              </w:rPr>
              <w:t>Risk</w:t>
            </w:r>
          </w:p>
        </w:tc>
        <w:tc>
          <w:tcPr>
            <w:tcW w:w="5120" w:type="dxa"/>
          </w:tcPr>
          <w:p w14:paraId="136E18B3" w14:textId="77777777" w:rsidR="00F538B8" w:rsidRDefault="00F538B8" w:rsidP="00C20ACC">
            <w:pPr>
              <w:spacing w:line="360" w:lineRule="auto"/>
            </w:pPr>
            <w:r w:rsidRPr="00664C92">
              <w:rPr>
                <w:szCs w:val="24"/>
              </w:rPr>
              <w:t xml:space="preserve">No statutory requirement to appoint either a Supervising or </w:t>
            </w:r>
            <w:r>
              <w:rPr>
                <w:szCs w:val="24"/>
              </w:rPr>
              <w:t>Inspecting Engineer.</w:t>
            </w:r>
          </w:p>
        </w:tc>
      </w:tr>
    </w:tbl>
    <w:p w14:paraId="4754EEDD" w14:textId="77777777" w:rsidR="00F538B8" w:rsidRDefault="00F538B8" w:rsidP="00C20ACC">
      <w:pPr>
        <w:spacing w:line="360" w:lineRule="auto"/>
        <w:ind w:left="567"/>
      </w:pPr>
    </w:p>
    <w:p w14:paraId="1486AF7A" w14:textId="77777777" w:rsidR="00F538B8" w:rsidRPr="004C17CD" w:rsidRDefault="00F538B8" w:rsidP="00C20ACC">
      <w:pPr>
        <w:pStyle w:val="Heading1"/>
        <w:spacing w:line="360" w:lineRule="auto"/>
      </w:pPr>
      <w:bookmarkStart w:id="8" w:name="_Toc219468077"/>
      <w:r>
        <w:lastRenderedPageBreak/>
        <w:t>Engineer</w:t>
      </w:r>
      <w:r w:rsidRPr="004C17CD">
        <w:t xml:space="preserve"> Responsibilities</w:t>
      </w:r>
      <w:bookmarkEnd w:id="8"/>
    </w:p>
    <w:p w14:paraId="0E0690AC" w14:textId="58C651BD" w:rsidR="00F538B8" w:rsidRDefault="00F538B8" w:rsidP="00EE138E">
      <w:pPr>
        <w:pStyle w:val="Heading2"/>
        <w:numPr>
          <w:ilvl w:val="1"/>
          <w:numId w:val="6"/>
        </w:numPr>
        <w:ind w:left="567" w:hanging="567"/>
      </w:pPr>
      <w:bookmarkStart w:id="9" w:name="_Toc219468078"/>
      <w:r>
        <w:t>Panel Engineer responsibilities</w:t>
      </w:r>
      <w:bookmarkEnd w:id="9"/>
      <w:r>
        <w:t xml:space="preserve"> </w:t>
      </w:r>
    </w:p>
    <w:p w14:paraId="2CE8D68D" w14:textId="77777777" w:rsidR="00F538B8" w:rsidRPr="002976F6" w:rsidRDefault="00F538B8" w:rsidP="00C20ACC">
      <w:pPr>
        <w:tabs>
          <w:tab w:val="clear" w:pos="1440"/>
          <w:tab w:val="left" w:pos="1418"/>
        </w:tabs>
        <w:spacing w:line="360" w:lineRule="auto"/>
      </w:pPr>
      <w:r w:rsidRPr="002976F6">
        <w:t xml:space="preserve">For </w:t>
      </w:r>
      <w:r>
        <w:t>Panel Engineer</w:t>
      </w:r>
      <w:r w:rsidRPr="002976F6">
        <w:t xml:space="preserve">s to operate in Scotland they must apply to Scottish Ministers to be appointed to the Scottish panels. An ‘eligible persons’ application form can be found on the </w:t>
      </w:r>
      <w:r w:rsidRPr="0089196F">
        <w:rPr>
          <w:rFonts w:eastAsia="Arial"/>
          <w:bCs/>
          <w:color w:val="000000" w:themeColor="text1"/>
        </w:rPr>
        <w:t>Scottish Government reservoirs webpage</w:t>
      </w:r>
      <w:r w:rsidRPr="0089196F">
        <w:rPr>
          <w:bCs/>
          <w:color w:val="000000" w:themeColor="text1"/>
        </w:rPr>
        <w:t xml:space="preserve">. </w:t>
      </w:r>
    </w:p>
    <w:p w14:paraId="7B7B9E4F" w14:textId="77777777" w:rsidR="00F538B8" w:rsidRPr="002976F6" w:rsidRDefault="00F538B8" w:rsidP="00C20ACC">
      <w:pPr>
        <w:tabs>
          <w:tab w:val="clear" w:pos="1440"/>
          <w:tab w:val="left" w:pos="1418"/>
        </w:tabs>
        <w:spacing w:line="360" w:lineRule="auto"/>
        <w:ind w:left="1418"/>
      </w:pPr>
    </w:p>
    <w:p w14:paraId="50753AA7" w14:textId="77777777" w:rsidR="00F538B8" w:rsidRPr="002976F6" w:rsidRDefault="00F538B8" w:rsidP="00C20ACC">
      <w:pPr>
        <w:tabs>
          <w:tab w:val="clear" w:pos="1440"/>
          <w:tab w:val="left" w:pos="1418"/>
        </w:tabs>
        <w:spacing w:line="360" w:lineRule="auto"/>
      </w:pPr>
      <w:r w:rsidRPr="002976F6">
        <w:t>Copies of all reports, statements and certificates required by the Act need to be copied to SEPA within 28 days of issue. The form and content of the certificates, statements and reports that are required to be produced under the 2011 Act are contained within</w:t>
      </w:r>
      <w:r w:rsidRPr="002976F6">
        <w:rPr>
          <w:rFonts w:eastAsia="Arial"/>
          <w:b/>
          <w:color w:val="3A67A4"/>
        </w:rPr>
        <w:t xml:space="preserve"> </w:t>
      </w:r>
      <w:r w:rsidRPr="0089196F">
        <w:rPr>
          <w:rFonts w:eastAsia="Arial"/>
          <w:bCs/>
          <w:color w:val="000000" w:themeColor="text1"/>
        </w:rPr>
        <w:t>‘The Reservoirs (Scotland) Regulations 2016’</w:t>
      </w:r>
      <w:r w:rsidRPr="00F86175">
        <w:rPr>
          <w:color w:val="016574"/>
        </w:rPr>
        <w:t xml:space="preserve"> </w:t>
      </w:r>
      <w:r w:rsidRPr="002976F6">
        <w:t>which is available on the SEPA website</w:t>
      </w:r>
      <w:bookmarkEnd w:id="6"/>
      <w:r w:rsidRPr="002976F6">
        <w:t>.</w:t>
      </w:r>
    </w:p>
    <w:p w14:paraId="3C57FF8C" w14:textId="77777777" w:rsidR="00F538B8" w:rsidRDefault="00F538B8" w:rsidP="00C20ACC">
      <w:pPr>
        <w:spacing w:line="360" w:lineRule="auto"/>
      </w:pPr>
    </w:p>
    <w:p w14:paraId="16F36066" w14:textId="1633EC36" w:rsidR="00F538B8" w:rsidRDefault="00F538B8" w:rsidP="00EE138E">
      <w:pPr>
        <w:pStyle w:val="Heading2"/>
        <w:numPr>
          <w:ilvl w:val="1"/>
          <w:numId w:val="6"/>
        </w:numPr>
        <w:ind w:left="567" w:hanging="567"/>
      </w:pPr>
      <w:bookmarkStart w:id="10" w:name="_Toc219468079"/>
      <w:r>
        <w:t>Construction and alteration</w:t>
      </w:r>
      <w:bookmarkEnd w:id="10"/>
      <w:r>
        <w:t xml:space="preserve"> </w:t>
      </w:r>
    </w:p>
    <w:p w14:paraId="11C5E7EC" w14:textId="77777777" w:rsidR="00F538B8" w:rsidRDefault="00F538B8" w:rsidP="00C20ACC">
      <w:pPr>
        <w:spacing w:line="360" w:lineRule="auto"/>
      </w:pPr>
      <w:r>
        <w:t xml:space="preserve">Construction Engineers are required to be appointed for any work in increasing or decreasing capacity, including discontinuance and abandonment of reservoirs. (Section 32). </w:t>
      </w:r>
    </w:p>
    <w:p w14:paraId="705F0B6B" w14:textId="77777777" w:rsidR="00F538B8" w:rsidRDefault="00F538B8" w:rsidP="00C20ACC">
      <w:pPr>
        <w:spacing w:line="360" w:lineRule="auto"/>
        <w:ind w:left="1418"/>
      </w:pPr>
    </w:p>
    <w:p w14:paraId="0945FB0A" w14:textId="77777777" w:rsidR="00F538B8" w:rsidRDefault="00F538B8" w:rsidP="00EE138E">
      <w:pPr>
        <w:pStyle w:val="ListParagraph"/>
        <w:numPr>
          <w:ilvl w:val="0"/>
          <w:numId w:val="2"/>
        </w:numPr>
        <w:tabs>
          <w:tab w:val="clear" w:pos="720"/>
          <w:tab w:val="clear" w:pos="2160"/>
          <w:tab w:val="left" w:pos="567"/>
        </w:tabs>
        <w:spacing w:line="360" w:lineRule="auto"/>
        <w:ind w:left="567" w:hanging="567"/>
      </w:pPr>
      <w:r>
        <w:t xml:space="preserve">Where a reservoir is being constructed or altered (but not discontinued or abandoned) the Construction Engineer </w:t>
      </w:r>
      <w:r w:rsidRPr="001735D2">
        <w:rPr>
          <w:rFonts w:eastAsia="Arial"/>
          <w:b/>
        </w:rPr>
        <w:t xml:space="preserve">may </w:t>
      </w:r>
      <w:r>
        <w:t xml:space="preserve">give the Reservoir Manager a safety report. (Section 34 (3)). </w:t>
      </w:r>
    </w:p>
    <w:p w14:paraId="5CBC6926" w14:textId="77777777" w:rsidR="00F538B8" w:rsidRDefault="00F538B8" w:rsidP="00C20ACC">
      <w:pPr>
        <w:tabs>
          <w:tab w:val="clear" w:pos="720"/>
          <w:tab w:val="clear" w:pos="2160"/>
          <w:tab w:val="left" w:pos="567"/>
        </w:tabs>
        <w:spacing w:line="360" w:lineRule="auto"/>
        <w:ind w:left="567" w:hanging="567"/>
      </w:pPr>
    </w:p>
    <w:p w14:paraId="431AD1B0" w14:textId="77777777" w:rsidR="00F538B8" w:rsidRDefault="00F538B8" w:rsidP="00EE138E">
      <w:pPr>
        <w:pStyle w:val="ListParagraph"/>
        <w:numPr>
          <w:ilvl w:val="0"/>
          <w:numId w:val="2"/>
        </w:numPr>
        <w:tabs>
          <w:tab w:val="clear" w:pos="720"/>
          <w:tab w:val="clear" w:pos="2160"/>
          <w:tab w:val="left" w:pos="567"/>
        </w:tabs>
        <w:spacing w:line="360" w:lineRule="auto"/>
        <w:ind w:left="567" w:hanging="567"/>
      </w:pPr>
      <w:r>
        <w:t xml:space="preserve">Where a reservoir is being restored to use, discontinued or abandoned the Construction Engineer </w:t>
      </w:r>
      <w:r w:rsidRPr="001735D2">
        <w:rPr>
          <w:rFonts w:eastAsia="Arial"/>
          <w:b/>
        </w:rPr>
        <w:t xml:space="preserve">must </w:t>
      </w:r>
      <w:r>
        <w:t xml:space="preserve">give the Reservoir Manager a safety report. (Section 34 (4)). </w:t>
      </w:r>
    </w:p>
    <w:p w14:paraId="76EB2294" w14:textId="77777777" w:rsidR="00F538B8" w:rsidRDefault="00F538B8" w:rsidP="00C20ACC">
      <w:pPr>
        <w:tabs>
          <w:tab w:val="clear" w:pos="720"/>
          <w:tab w:val="clear" w:pos="2160"/>
          <w:tab w:val="left" w:pos="567"/>
        </w:tabs>
        <w:spacing w:line="360" w:lineRule="auto"/>
        <w:ind w:left="567" w:hanging="567"/>
      </w:pPr>
    </w:p>
    <w:p w14:paraId="359A7935" w14:textId="77777777" w:rsidR="00F538B8" w:rsidRDefault="00F538B8" w:rsidP="00EE138E">
      <w:pPr>
        <w:pStyle w:val="ListParagraph"/>
        <w:numPr>
          <w:ilvl w:val="0"/>
          <w:numId w:val="2"/>
        </w:numPr>
        <w:tabs>
          <w:tab w:val="clear" w:pos="720"/>
          <w:tab w:val="clear" w:pos="2160"/>
          <w:tab w:val="left" w:pos="567"/>
        </w:tabs>
        <w:spacing w:line="360" w:lineRule="auto"/>
        <w:ind w:left="567" w:hanging="567"/>
      </w:pPr>
      <w:r>
        <w:t xml:space="preserve">Where a safety report is issued for restoration, discontinuance or abandonment then it must be issued within 9 months of the Construction Engineer appointment. Thereafter the Construction Engineer must provide a copy of the safety report to SEPA within 28 days of issue. (Section 34 (5) &amp; (7)). </w:t>
      </w:r>
    </w:p>
    <w:p w14:paraId="0228C066" w14:textId="77777777" w:rsidR="00F538B8" w:rsidRDefault="00F538B8" w:rsidP="00C20ACC">
      <w:pPr>
        <w:tabs>
          <w:tab w:val="clear" w:pos="720"/>
          <w:tab w:val="clear" w:pos="2160"/>
          <w:tab w:val="left" w:pos="567"/>
        </w:tabs>
        <w:spacing w:line="360" w:lineRule="auto"/>
        <w:ind w:left="567" w:hanging="567"/>
      </w:pPr>
    </w:p>
    <w:p w14:paraId="7069A9DF" w14:textId="77777777" w:rsidR="00F538B8" w:rsidRDefault="00F538B8" w:rsidP="00EE138E">
      <w:pPr>
        <w:pStyle w:val="ListParagraph"/>
        <w:numPr>
          <w:ilvl w:val="0"/>
          <w:numId w:val="2"/>
        </w:numPr>
        <w:tabs>
          <w:tab w:val="clear" w:pos="720"/>
          <w:tab w:val="clear" w:pos="2160"/>
          <w:tab w:val="left" w:pos="567"/>
        </w:tabs>
        <w:spacing w:line="360" w:lineRule="auto"/>
        <w:ind w:left="567" w:hanging="567"/>
      </w:pPr>
      <w:r>
        <w:t>Section 35 of the 2011 Act details what must be contained within the safety report.</w:t>
      </w:r>
    </w:p>
    <w:p w14:paraId="20A6BF49" w14:textId="77777777" w:rsidR="00F538B8" w:rsidRDefault="00F538B8" w:rsidP="00C20ACC">
      <w:pPr>
        <w:tabs>
          <w:tab w:val="clear" w:pos="720"/>
          <w:tab w:val="clear" w:pos="2160"/>
          <w:tab w:val="left" w:pos="567"/>
        </w:tabs>
        <w:spacing w:line="360" w:lineRule="auto"/>
        <w:ind w:left="567" w:hanging="567"/>
      </w:pPr>
    </w:p>
    <w:p w14:paraId="380513E2" w14:textId="77777777" w:rsidR="00F538B8" w:rsidRDefault="00F538B8" w:rsidP="00EE138E">
      <w:pPr>
        <w:pStyle w:val="ListParagraph"/>
        <w:numPr>
          <w:ilvl w:val="0"/>
          <w:numId w:val="2"/>
        </w:numPr>
        <w:tabs>
          <w:tab w:val="clear" w:pos="720"/>
          <w:tab w:val="clear" w:pos="2160"/>
          <w:tab w:val="left" w:pos="567"/>
        </w:tabs>
        <w:spacing w:line="360" w:lineRule="auto"/>
        <w:ind w:left="567" w:hanging="567"/>
      </w:pPr>
      <w:r>
        <w:lastRenderedPageBreak/>
        <w:t xml:space="preserve">Where a safety report contains measures, the Construction Engineer must issue a safety measure certificate to the Reservoir Manager not later than 28 days after being satisfied that it has been completed. (Section 36). </w:t>
      </w:r>
    </w:p>
    <w:p w14:paraId="35D8A011" w14:textId="77777777" w:rsidR="00F538B8" w:rsidRDefault="00F538B8" w:rsidP="00C20ACC">
      <w:pPr>
        <w:tabs>
          <w:tab w:val="clear" w:pos="720"/>
          <w:tab w:val="clear" w:pos="2160"/>
          <w:tab w:val="left" w:pos="567"/>
        </w:tabs>
        <w:spacing w:line="360" w:lineRule="auto"/>
        <w:ind w:left="567" w:hanging="567"/>
      </w:pPr>
    </w:p>
    <w:p w14:paraId="52817348" w14:textId="77777777" w:rsidR="00F538B8" w:rsidRDefault="00F538B8" w:rsidP="00EE138E">
      <w:pPr>
        <w:pStyle w:val="ListParagraph"/>
        <w:numPr>
          <w:ilvl w:val="0"/>
          <w:numId w:val="2"/>
        </w:numPr>
        <w:tabs>
          <w:tab w:val="clear" w:pos="720"/>
          <w:tab w:val="clear" w:pos="2160"/>
          <w:tab w:val="left" w:pos="567"/>
        </w:tabs>
        <w:spacing w:line="360" w:lineRule="auto"/>
        <w:ind w:left="567" w:hanging="567"/>
      </w:pPr>
      <w:r>
        <w:t xml:space="preserve">A copy of any safety measure certificates must be issued to SEPA by the Construction Engineer within 28 days of original issue. (Section 36). </w:t>
      </w:r>
    </w:p>
    <w:p w14:paraId="4B307975" w14:textId="77777777" w:rsidR="00F538B8" w:rsidRDefault="00F538B8" w:rsidP="00C20ACC">
      <w:pPr>
        <w:tabs>
          <w:tab w:val="clear" w:pos="720"/>
          <w:tab w:val="clear" w:pos="2160"/>
          <w:tab w:val="left" w:pos="567"/>
        </w:tabs>
        <w:spacing w:line="360" w:lineRule="auto"/>
        <w:ind w:left="567" w:hanging="567"/>
      </w:pPr>
    </w:p>
    <w:p w14:paraId="1DB0515A" w14:textId="77777777" w:rsidR="00F538B8" w:rsidRDefault="00F538B8" w:rsidP="00EE138E">
      <w:pPr>
        <w:pStyle w:val="ListParagraph"/>
        <w:numPr>
          <w:ilvl w:val="0"/>
          <w:numId w:val="2"/>
        </w:numPr>
        <w:tabs>
          <w:tab w:val="clear" w:pos="720"/>
          <w:tab w:val="clear" w:pos="2160"/>
          <w:tab w:val="left" w:pos="567"/>
        </w:tabs>
        <w:spacing w:line="360" w:lineRule="auto"/>
        <w:ind w:left="567" w:hanging="567"/>
      </w:pPr>
      <w:r>
        <w:t>Under the 1975 Act there was previously a minimum period of 3 years between issue of the first preliminary certificate and the final certificate. This has been removed in the 2011 Act and no minimum time period is specified. It is up to the Construction Engineer to decide when they are satisfied. (Section 39).</w:t>
      </w:r>
    </w:p>
    <w:p w14:paraId="102DA6FD" w14:textId="77777777" w:rsidR="00F538B8" w:rsidRDefault="00F538B8" w:rsidP="00C20ACC">
      <w:pPr>
        <w:spacing w:line="360" w:lineRule="auto"/>
      </w:pPr>
    </w:p>
    <w:p w14:paraId="426C01B7" w14:textId="24422591" w:rsidR="00F538B8" w:rsidRDefault="00F538B8" w:rsidP="00EE138E">
      <w:pPr>
        <w:pStyle w:val="Heading2"/>
        <w:numPr>
          <w:ilvl w:val="1"/>
          <w:numId w:val="6"/>
        </w:numPr>
        <w:ind w:left="567" w:hanging="567"/>
      </w:pPr>
      <w:bookmarkStart w:id="11" w:name="_Toc219468080"/>
      <w:r>
        <w:t>Inspecting Engineers</w:t>
      </w:r>
      <w:bookmarkEnd w:id="11"/>
      <w:r>
        <w:t xml:space="preserve"> </w:t>
      </w:r>
    </w:p>
    <w:p w14:paraId="448AA019" w14:textId="77777777" w:rsidR="00F538B8" w:rsidRDefault="00F538B8" w:rsidP="00C20ACC">
      <w:pPr>
        <w:spacing w:line="360" w:lineRule="auto"/>
      </w:pPr>
      <w:r>
        <w:t xml:space="preserve">Under the 1975 Act there was a requirement for an inspection to be carried out as soon as practicable after the carrying out of any works which might affect the safety of the reservoir but which had not been designed and supervised by a Qualified Civil Engineer. This is not in the 2011 Act. It will be up to the Supervising Engineer to decide if such works have been carried out and to recommend to the Reservoir Manager that an inspection be carried out. (Section 46 (1) (b)). </w:t>
      </w:r>
    </w:p>
    <w:p w14:paraId="152CB806" w14:textId="77777777" w:rsidR="00F538B8" w:rsidRDefault="00F538B8" w:rsidP="00C20ACC">
      <w:pPr>
        <w:spacing w:line="360" w:lineRule="auto"/>
      </w:pPr>
    </w:p>
    <w:p w14:paraId="6F9C88F5" w14:textId="77777777" w:rsidR="00F538B8" w:rsidRDefault="00F538B8" w:rsidP="00EE138E">
      <w:pPr>
        <w:pStyle w:val="ListParagraph"/>
        <w:numPr>
          <w:ilvl w:val="0"/>
          <w:numId w:val="3"/>
        </w:numPr>
        <w:spacing w:line="360" w:lineRule="auto"/>
        <w:ind w:left="567" w:hanging="567"/>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0CACF9B4" wp14:editId="62F431E6">
                <wp:simplePos x="0" y="0"/>
                <wp:positionH relativeFrom="page">
                  <wp:posOffset>10692130</wp:posOffset>
                </wp:positionH>
                <wp:positionV relativeFrom="page">
                  <wp:posOffset>7438687</wp:posOffset>
                </wp:positionV>
                <wp:extent cx="35052" cy="155210"/>
                <wp:effectExtent l="0" t="0" r="0" b="0"/>
                <wp:wrapTopAndBottom/>
                <wp:docPr id="3722" name="Group 3722"/>
                <wp:cNvGraphicFramePr/>
                <a:graphic xmlns:a="http://schemas.openxmlformats.org/drawingml/2006/main">
                  <a:graphicData uri="http://schemas.microsoft.com/office/word/2010/wordprocessingGroup">
                    <wpg:wgp>
                      <wpg:cNvGrpSpPr/>
                      <wpg:grpSpPr>
                        <a:xfrm>
                          <a:off x="0" y="0"/>
                          <a:ext cx="35052" cy="155210"/>
                          <a:chOff x="0" y="0"/>
                          <a:chExt cx="35052" cy="155210"/>
                        </a:xfrm>
                      </wpg:grpSpPr>
                      <wps:wsp>
                        <wps:cNvPr id="195" name="Rectangle 195"/>
                        <wps:cNvSpPr/>
                        <wps:spPr>
                          <a:xfrm>
                            <a:off x="0" y="0"/>
                            <a:ext cx="46619" cy="206429"/>
                          </a:xfrm>
                          <a:prstGeom prst="rect">
                            <a:avLst/>
                          </a:prstGeom>
                          <a:ln>
                            <a:noFill/>
                          </a:ln>
                        </wps:spPr>
                        <wps:txbx>
                          <w:txbxContent>
                            <w:p w14:paraId="1D7A392F" w14:textId="77777777" w:rsidR="00F538B8" w:rsidRDefault="00F538B8" w:rsidP="00F538B8">
                              <w:pPr>
                                <w:spacing w:after="160" w:line="259" w:lineRule="auto"/>
                              </w:pPr>
                              <w:r>
                                <w:rPr>
                                  <w:rFonts w:ascii="Times New Roman" w:hAnsi="Times New Roman" w:cs="Times New Roman"/>
                                  <w:color w:val="000000"/>
                                  <w:sz w:val="22"/>
                                </w:rPr>
                                <w:t xml:space="preserve"> </w:t>
                              </w:r>
                            </w:p>
                          </w:txbxContent>
                        </wps:txbx>
                        <wps:bodyPr horzOverflow="overflow" vert="horz" lIns="0" tIns="0" rIns="0" bIns="0" rtlCol="0">
                          <a:noAutofit/>
                        </wps:bodyPr>
                      </wps:wsp>
                    </wpg:wgp>
                  </a:graphicData>
                </a:graphic>
              </wp:anchor>
            </w:drawing>
          </mc:Choice>
          <mc:Fallback>
            <w:pict>
              <v:group w14:anchorId="0CACF9B4" id="Group 3722" o:spid="_x0000_s1026" style="position:absolute;left:0;text-align:left;margin-left:841.9pt;margin-top:585.7pt;width:2.75pt;height:12.2pt;z-index:251659264;mso-position-horizontal-relative:page;mso-position-vertical-relative:page" coordsize="35052,15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">
                <v:rect id="Rectangle 195" o:spid="_x0000_s1027" style="position:absolute;width:46619;height:206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14:paraId="1D7A392F" w14:textId="77777777" w:rsidR="00F538B8" w:rsidRDefault="00F538B8" w:rsidP="00F538B8">
                        <w:pPr>
                          <w:spacing w:after="160" w:line="259" w:lineRule="auto"/>
                        </w:pPr>
                        <w:r>
                          <w:rPr>
                            <w:rFonts w:ascii="Times New Roman" w:hAnsi="Times New Roman" w:cs="Times New Roman"/>
                            <w:color w:val="000000"/>
                            <w:sz w:val="22"/>
                          </w:rPr>
                          <w:t xml:space="preserve"> </w:t>
                        </w:r>
                      </w:p>
                    </w:txbxContent>
                  </v:textbox>
                </v:rect>
                <w10:wrap type="topAndBottom" anchorx="page" anchory="page"/>
              </v:group>
            </w:pict>
          </mc:Fallback>
        </mc:AlternateContent>
      </w:r>
      <w:r>
        <w:t xml:space="preserve">There is a 9 month maximum period for submission of the Inspecting Engineer’s report. This is mandatory and the Inspecting Engineer must ensure the report is sent to the Reservoir Manager within this period. (Section 47 (1) (b)). </w:t>
      </w:r>
    </w:p>
    <w:p w14:paraId="633F037B" w14:textId="77777777" w:rsidR="00F538B8" w:rsidRDefault="00F538B8" w:rsidP="00C20ACC">
      <w:pPr>
        <w:spacing w:line="360" w:lineRule="auto"/>
        <w:ind w:left="567" w:hanging="567"/>
      </w:pPr>
    </w:p>
    <w:p w14:paraId="037575DB" w14:textId="77777777" w:rsidR="00F538B8" w:rsidRDefault="00F538B8" w:rsidP="00EE138E">
      <w:pPr>
        <w:pStyle w:val="ListParagraph"/>
        <w:numPr>
          <w:ilvl w:val="0"/>
          <w:numId w:val="3"/>
        </w:numPr>
        <w:spacing w:line="360" w:lineRule="auto"/>
        <w:ind w:left="567" w:hanging="567"/>
      </w:pPr>
      <w:r>
        <w:t>A copy of the Inspecting Engineer’s report must be sent to SEPA and the Supervising Engineer within 28 days of issue to the Reservoir Manager. (Section 47 (4)).</w:t>
      </w:r>
    </w:p>
    <w:p w14:paraId="4C3702D0" w14:textId="77777777" w:rsidR="00F538B8" w:rsidRDefault="00F538B8" w:rsidP="00C20ACC">
      <w:pPr>
        <w:spacing w:line="360" w:lineRule="auto"/>
        <w:ind w:left="567" w:hanging="567"/>
      </w:pPr>
    </w:p>
    <w:p w14:paraId="7573BE80" w14:textId="77777777" w:rsidR="00F538B8" w:rsidRDefault="00F538B8" w:rsidP="00EE138E">
      <w:pPr>
        <w:pStyle w:val="ListParagraph"/>
        <w:numPr>
          <w:ilvl w:val="0"/>
          <w:numId w:val="3"/>
        </w:numPr>
        <w:spacing w:line="360" w:lineRule="auto"/>
        <w:ind w:left="567" w:hanging="567"/>
      </w:pPr>
      <w:r>
        <w:t xml:space="preserve">Safety measures contained in the inspection reports can include maintenance measures. (Section 47 (3) (a)). </w:t>
      </w:r>
    </w:p>
    <w:p w14:paraId="746025A4" w14:textId="77777777" w:rsidR="00F538B8" w:rsidRDefault="00F538B8" w:rsidP="00C20ACC">
      <w:pPr>
        <w:spacing w:line="360" w:lineRule="auto"/>
        <w:ind w:left="567" w:hanging="567"/>
      </w:pPr>
    </w:p>
    <w:p w14:paraId="2790E935" w14:textId="77777777" w:rsidR="00F538B8" w:rsidRDefault="00F538B8" w:rsidP="00EE138E">
      <w:pPr>
        <w:pStyle w:val="ListParagraph"/>
        <w:numPr>
          <w:ilvl w:val="0"/>
          <w:numId w:val="3"/>
        </w:numPr>
        <w:spacing w:line="360" w:lineRule="auto"/>
        <w:ind w:left="567" w:hanging="567"/>
      </w:pPr>
      <w:r>
        <w:lastRenderedPageBreak/>
        <w:t xml:space="preserve">Inspecting Engineers must state if any measures that are contained in the report were included in the previous report. (Section 47 (3) (b)). </w:t>
      </w:r>
    </w:p>
    <w:p w14:paraId="7D4F6DFE" w14:textId="77777777" w:rsidR="00F538B8" w:rsidRDefault="00F538B8" w:rsidP="00C20ACC">
      <w:pPr>
        <w:spacing w:line="360" w:lineRule="auto"/>
        <w:ind w:left="567" w:hanging="567"/>
      </w:pPr>
    </w:p>
    <w:p w14:paraId="6B3B9E02" w14:textId="77777777" w:rsidR="00F538B8" w:rsidRDefault="00F538B8" w:rsidP="00EE138E">
      <w:pPr>
        <w:pStyle w:val="ListParagraph"/>
        <w:numPr>
          <w:ilvl w:val="0"/>
          <w:numId w:val="3"/>
        </w:numPr>
        <w:spacing w:line="360" w:lineRule="auto"/>
        <w:ind w:left="567" w:hanging="567"/>
      </w:pPr>
      <w:r>
        <w:t xml:space="preserve">If previous measures contained in the last report have not been undertaken and are now not required, the Inspecting Engineer must give the reasons why they are no longer required. (Section 47 (3) (c)). </w:t>
      </w:r>
    </w:p>
    <w:p w14:paraId="6929B2ED" w14:textId="77777777" w:rsidR="00F538B8" w:rsidRDefault="00F538B8" w:rsidP="00C20ACC">
      <w:pPr>
        <w:spacing w:line="360" w:lineRule="auto"/>
        <w:ind w:left="567" w:hanging="567"/>
      </w:pPr>
    </w:p>
    <w:p w14:paraId="7FC22634" w14:textId="77777777" w:rsidR="00F538B8" w:rsidRDefault="00F538B8" w:rsidP="00EE138E">
      <w:pPr>
        <w:pStyle w:val="ListParagraph"/>
        <w:numPr>
          <w:ilvl w:val="0"/>
          <w:numId w:val="3"/>
        </w:numPr>
        <w:spacing w:line="360" w:lineRule="auto"/>
        <w:ind w:left="567" w:hanging="567"/>
      </w:pPr>
      <w:r>
        <w:t xml:space="preserve">Where an inspection report contains maintenance measures that are to be monitored by the Supervising Engineer, there is a requirement to issue interim inspection compliance certificates or inspection compliance certificates. (Section 48 (9)). </w:t>
      </w:r>
    </w:p>
    <w:p w14:paraId="56409F9C" w14:textId="77777777" w:rsidR="00F538B8" w:rsidRDefault="00F538B8" w:rsidP="00C20ACC">
      <w:pPr>
        <w:spacing w:line="360" w:lineRule="auto"/>
        <w:ind w:left="567" w:hanging="567"/>
      </w:pPr>
    </w:p>
    <w:p w14:paraId="0838144B" w14:textId="77777777" w:rsidR="00F538B8" w:rsidRDefault="00F538B8" w:rsidP="00EE138E">
      <w:pPr>
        <w:pStyle w:val="ListParagraph"/>
        <w:numPr>
          <w:ilvl w:val="0"/>
          <w:numId w:val="3"/>
        </w:numPr>
        <w:spacing w:line="360" w:lineRule="auto"/>
        <w:ind w:left="567" w:hanging="567"/>
      </w:pPr>
      <w:r>
        <w:t>Where an inspection report contains a measure in the interests of safety it must state the period of time within which it must be completed. (Section 47 (3) (d) (ii)).</w:t>
      </w:r>
    </w:p>
    <w:p w14:paraId="6A6F34F2" w14:textId="77777777" w:rsidR="00F538B8" w:rsidRDefault="00F538B8" w:rsidP="00C20ACC">
      <w:pPr>
        <w:spacing w:line="360" w:lineRule="auto"/>
        <w:ind w:left="567" w:hanging="567"/>
      </w:pPr>
    </w:p>
    <w:p w14:paraId="474F0E7E" w14:textId="77777777" w:rsidR="00F538B8" w:rsidRDefault="00F538B8" w:rsidP="00EE138E">
      <w:pPr>
        <w:pStyle w:val="ListParagraph"/>
        <w:numPr>
          <w:ilvl w:val="0"/>
          <w:numId w:val="3"/>
        </w:numPr>
        <w:spacing w:line="360" w:lineRule="auto"/>
        <w:ind w:left="567" w:hanging="567"/>
      </w:pPr>
      <w:r>
        <w:t xml:space="preserve">The 2011 Act introduces interim inspection compliance certificates. These must be issued to the Reservoir Manager within 28 days of the appointed Engineer being satisfied that the measure has been undertaken and then copied to SEPA within 28 days of issue. Different qualified Engineers can be appointed for different measures. (Section 48 (2), (3) and (4)). </w:t>
      </w:r>
    </w:p>
    <w:p w14:paraId="3EEBC4CD" w14:textId="77777777" w:rsidR="00F538B8" w:rsidRDefault="00F538B8" w:rsidP="00C20ACC">
      <w:pPr>
        <w:spacing w:line="360" w:lineRule="auto"/>
        <w:ind w:left="567" w:hanging="567"/>
      </w:pPr>
    </w:p>
    <w:p w14:paraId="75E9BBD2" w14:textId="77777777" w:rsidR="00F538B8" w:rsidRDefault="00F538B8" w:rsidP="00EE138E">
      <w:pPr>
        <w:pStyle w:val="ListParagraph"/>
        <w:numPr>
          <w:ilvl w:val="0"/>
          <w:numId w:val="3"/>
        </w:numPr>
        <w:spacing w:line="360" w:lineRule="auto"/>
        <w:ind w:left="567" w:hanging="567"/>
      </w:pPr>
      <w:r>
        <w:t>Inspection compliance certificates are to be issued within 28 days by the inspecting or other qualified Engineer once they are satisfied that all measures contained within the report are complete. Any Engineer signing the inspection compliance certificate can regard interim inspection compliance certificates as conclusive that the measure has been taken. (Section 48 (6) and (7)).</w:t>
      </w:r>
    </w:p>
    <w:p w14:paraId="22D74ED8" w14:textId="77777777" w:rsidR="00F538B8" w:rsidRDefault="00F538B8" w:rsidP="00C20ACC">
      <w:pPr>
        <w:spacing w:line="360" w:lineRule="auto"/>
      </w:pPr>
    </w:p>
    <w:p w14:paraId="337660AC" w14:textId="77777777" w:rsidR="00C20ACC" w:rsidRDefault="00C20ACC">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b/>
          <w:bCs/>
          <w:color w:val="016574"/>
          <w:sz w:val="32"/>
          <w:szCs w:val="32"/>
        </w:rPr>
      </w:pPr>
      <w:r>
        <w:br w:type="page"/>
      </w:r>
    </w:p>
    <w:p w14:paraId="38F86925" w14:textId="30E74608" w:rsidR="00F538B8" w:rsidRDefault="00F538B8" w:rsidP="00EE138E">
      <w:pPr>
        <w:pStyle w:val="Heading2"/>
        <w:numPr>
          <w:ilvl w:val="1"/>
          <w:numId w:val="6"/>
        </w:numPr>
        <w:ind w:left="567" w:hanging="567"/>
      </w:pPr>
      <w:bookmarkStart w:id="12" w:name="_Toc219468081"/>
      <w:r>
        <w:lastRenderedPageBreak/>
        <w:t>Supervising Engineers</w:t>
      </w:r>
      <w:bookmarkEnd w:id="12"/>
      <w:r>
        <w:t xml:space="preserve"> </w:t>
      </w:r>
    </w:p>
    <w:p w14:paraId="2CE67E85" w14:textId="77777777" w:rsidR="00F538B8" w:rsidRDefault="00F538B8" w:rsidP="00C20ACC">
      <w:pPr>
        <w:spacing w:line="360" w:lineRule="auto"/>
      </w:pPr>
      <w:r>
        <w:t xml:space="preserve">Requirements on the Supervising Engineer have changed under the 2011 Act and these are noted in Section 50. </w:t>
      </w:r>
    </w:p>
    <w:p w14:paraId="21907222" w14:textId="77777777" w:rsidR="00F538B8" w:rsidRDefault="00F538B8" w:rsidP="00C20ACC">
      <w:pPr>
        <w:spacing w:line="360" w:lineRule="auto"/>
      </w:pPr>
    </w:p>
    <w:p w14:paraId="3D775692" w14:textId="77777777" w:rsidR="00F538B8" w:rsidRDefault="00F538B8" w:rsidP="00EE138E">
      <w:pPr>
        <w:pStyle w:val="ListParagraph"/>
        <w:numPr>
          <w:ilvl w:val="0"/>
          <w:numId w:val="4"/>
        </w:numPr>
        <w:tabs>
          <w:tab w:val="clear" w:pos="720"/>
          <w:tab w:val="clear" w:pos="1440"/>
          <w:tab w:val="left" w:pos="567"/>
        </w:tabs>
        <w:spacing w:line="360" w:lineRule="auto"/>
        <w:ind w:left="567" w:hanging="567"/>
      </w:pPr>
      <w:r>
        <w:t xml:space="preserve">The Supervising Engineer must produce a written statement at least every 12 months which must be provided to the Reservoir Manager and copied to SEPA within 28 days of issue. </w:t>
      </w:r>
    </w:p>
    <w:p w14:paraId="2640FF2D" w14:textId="77777777" w:rsidR="00F538B8" w:rsidRDefault="00F538B8" w:rsidP="00C20ACC">
      <w:pPr>
        <w:tabs>
          <w:tab w:val="clear" w:pos="720"/>
          <w:tab w:val="left" w:pos="567"/>
        </w:tabs>
        <w:spacing w:line="360" w:lineRule="auto"/>
        <w:ind w:left="567" w:hanging="567"/>
      </w:pPr>
    </w:p>
    <w:p w14:paraId="268A168C" w14:textId="77777777" w:rsidR="00F538B8" w:rsidRDefault="00F538B8" w:rsidP="00EE138E">
      <w:pPr>
        <w:pStyle w:val="ListParagraph"/>
        <w:numPr>
          <w:ilvl w:val="0"/>
          <w:numId w:val="4"/>
        </w:numPr>
        <w:tabs>
          <w:tab w:val="clear" w:pos="720"/>
          <w:tab w:val="left" w:pos="567"/>
        </w:tabs>
        <w:spacing w:line="360" w:lineRule="auto"/>
        <w:ind w:left="567" w:hanging="567"/>
      </w:pPr>
      <w:r>
        <w:t xml:space="preserve">There is a requirement for a Supervising Engineer to supervise any drawdown or to nominate a representative to do this. (Section 50 (2) (I)). </w:t>
      </w:r>
    </w:p>
    <w:p w14:paraId="1A8FD15A" w14:textId="77777777" w:rsidR="00F538B8" w:rsidRDefault="00F538B8" w:rsidP="00C20ACC">
      <w:pPr>
        <w:tabs>
          <w:tab w:val="clear" w:pos="720"/>
          <w:tab w:val="left" w:pos="567"/>
        </w:tabs>
        <w:spacing w:line="360" w:lineRule="auto"/>
        <w:ind w:left="567" w:hanging="567"/>
      </w:pPr>
    </w:p>
    <w:p w14:paraId="1A5F3108" w14:textId="77777777" w:rsidR="00F538B8" w:rsidRDefault="00F538B8" w:rsidP="00EE138E">
      <w:pPr>
        <w:pStyle w:val="ListParagraph"/>
        <w:numPr>
          <w:ilvl w:val="0"/>
          <w:numId w:val="4"/>
        </w:numPr>
        <w:tabs>
          <w:tab w:val="clear" w:pos="720"/>
          <w:tab w:val="left" w:pos="567"/>
        </w:tabs>
        <w:spacing w:line="360" w:lineRule="auto"/>
        <w:ind w:left="567" w:hanging="567"/>
      </w:pPr>
      <w:r>
        <w:t>Supervising Engineers have the power to require the Reservoir Manager to carry out visual inspections of the reservoir at periods specified by the Supervising Engineer. (Section 50 (6) requires the Reservoir Manager to maintain a written record of such inspections. Section 50 (4)).</w:t>
      </w:r>
    </w:p>
    <w:p w14:paraId="50E8B062" w14:textId="77777777" w:rsidR="00F538B8" w:rsidRDefault="00F538B8" w:rsidP="00C20ACC">
      <w:pPr>
        <w:spacing w:line="360" w:lineRule="auto"/>
      </w:pPr>
    </w:p>
    <w:p w14:paraId="7FBF9F97" w14:textId="77777777" w:rsidR="00434AD3" w:rsidRDefault="00434AD3">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b/>
          <w:bCs/>
          <w:color w:val="016574"/>
          <w:sz w:val="40"/>
          <w:szCs w:val="40"/>
        </w:rPr>
      </w:pPr>
      <w:r>
        <w:br w:type="page"/>
      </w:r>
    </w:p>
    <w:p w14:paraId="09C38D73" w14:textId="5441AE81" w:rsidR="00F538B8" w:rsidRDefault="00F538B8" w:rsidP="00C20ACC">
      <w:pPr>
        <w:pStyle w:val="Heading1"/>
        <w:spacing w:line="360" w:lineRule="auto"/>
      </w:pPr>
      <w:bookmarkStart w:id="13" w:name="_Toc219468082"/>
      <w:r>
        <w:lastRenderedPageBreak/>
        <w:t xml:space="preserve">Further </w:t>
      </w:r>
      <w:r w:rsidR="00C317DF">
        <w:t>sources of i</w:t>
      </w:r>
      <w:r>
        <w:t>nformation</w:t>
      </w:r>
      <w:bookmarkEnd w:id="13"/>
    </w:p>
    <w:p w14:paraId="2E163332" w14:textId="77777777" w:rsidR="00F538B8" w:rsidRDefault="00F538B8" w:rsidP="00EE138E">
      <w:pPr>
        <w:pStyle w:val="Heading2"/>
        <w:numPr>
          <w:ilvl w:val="1"/>
          <w:numId w:val="5"/>
        </w:numPr>
        <w:ind w:left="567" w:hanging="567"/>
      </w:pPr>
      <w:bookmarkStart w:id="14" w:name="_Toc201661391"/>
      <w:bookmarkStart w:id="15" w:name="_Toc219468083"/>
      <w:r>
        <w:t>Reservoirs Team</w:t>
      </w:r>
      <w:bookmarkEnd w:id="14"/>
      <w:bookmarkEnd w:id="15"/>
    </w:p>
    <w:p w14:paraId="24B6C468" w14:textId="3AC816D1" w:rsidR="00F538B8" w:rsidRDefault="004764B2" w:rsidP="00C20ACC">
      <w:pPr>
        <w:spacing w:line="360" w:lineRule="auto"/>
      </w:pPr>
      <w:r>
        <w:t>Reservoirs Team</w:t>
      </w:r>
      <w:r w:rsidR="00F538B8">
        <w:t xml:space="preserve">, SEPA, </w:t>
      </w:r>
      <w:r w:rsidR="00F538B8" w:rsidRPr="00B47C9F">
        <w:t>Angus Smith Building</w:t>
      </w:r>
      <w:r w:rsidR="00F538B8">
        <w:t xml:space="preserve">, </w:t>
      </w:r>
      <w:r w:rsidR="00F538B8" w:rsidRPr="00B47C9F">
        <w:t>Unit 6, 4 Parklands Avenue</w:t>
      </w:r>
      <w:r w:rsidR="00F538B8">
        <w:t xml:space="preserve">, </w:t>
      </w:r>
      <w:r w:rsidR="00F538B8" w:rsidRPr="00B47C9F">
        <w:t>Holytown</w:t>
      </w:r>
      <w:r w:rsidR="00F538B8">
        <w:t xml:space="preserve">, </w:t>
      </w:r>
      <w:r w:rsidR="00F538B8" w:rsidRPr="00B47C9F">
        <w:t>Motherwell</w:t>
      </w:r>
      <w:r w:rsidR="00F538B8">
        <w:t xml:space="preserve">, </w:t>
      </w:r>
      <w:r w:rsidR="00F538B8" w:rsidRPr="00B47C9F">
        <w:t>ML1 4WQ</w:t>
      </w:r>
      <w:r w:rsidR="00792E46">
        <w:t xml:space="preserve">, Email: </w:t>
      </w:r>
      <w:hyperlink r:id="rId12" w:history="1">
        <w:r w:rsidR="00D940C2" w:rsidRPr="00506D1C">
          <w:rPr>
            <w:rStyle w:val="Hyperlink"/>
          </w:rPr>
          <w:t>reservoirs@sepa.org.uk</w:t>
        </w:r>
      </w:hyperlink>
      <w:r w:rsidR="00792E46">
        <w:t xml:space="preserve">, </w:t>
      </w:r>
      <w:r w:rsidR="00F538B8">
        <w:t>Telephone: 03000 99 66 99.</w:t>
      </w:r>
    </w:p>
    <w:p w14:paraId="27278A7A" w14:textId="77777777" w:rsidR="00F538B8" w:rsidRPr="002F303B" w:rsidRDefault="00F538B8" w:rsidP="00C317DF">
      <w:pPr>
        <w:pStyle w:val="Heading2"/>
        <w:ind w:left="567" w:hanging="567"/>
      </w:pPr>
      <w:bookmarkStart w:id="16" w:name="_Toc201568413"/>
      <w:bookmarkStart w:id="17" w:name="_Toc201661393"/>
      <w:bookmarkStart w:id="18" w:name="_Toc219468084"/>
      <w:r w:rsidRPr="002F303B">
        <w:t>SEPA</w:t>
      </w:r>
      <w:bookmarkEnd w:id="16"/>
      <w:bookmarkEnd w:id="17"/>
      <w:bookmarkEnd w:id="18"/>
      <w:r w:rsidRPr="002F303B">
        <w:t xml:space="preserve"> </w:t>
      </w:r>
    </w:p>
    <w:p w14:paraId="32F826A4" w14:textId="552324C2" w:rsidR="00F538B8" w:rsidRDefault="00F538B8" w:rsidP="00C20ACC">
      <w:pPr>
        <w:spacing w:line="360" w:lineRule="auto"/>
        <w:rPr>
          <w:szCs w:val="24"/>
        </w:rPr>
      </w:pPr>
      <w:r w:rsidRPr="002F303B">
        <w:rPr>
          <w:szCs w:val="24"/>
        </w:rPr>
        <w:t xml:space="preserve">As the enforcement authority for reservoir safety in Scotland the </w:t>
      </w:r>
      <w:r w:rsidRPr="0089196F">
        <w:rPr>
          <w:szCs w:val="24"/>
        </w:rPr>
        <w:t>SEPA website</w:t>
      </w:r>
      <w:r w:rsidRPr="002F303B">
        <w:rPr>
          <w:szCs w:val="24"/>
        </w:rPr>
        <w:t xml:space="preserve"> hosts comprehensive information on reservoir safety. We also have a national, strategic role for flood risk management and are the flood warning authority for Scotland. </w:t>
      </w:r>
    </w:p>
    <w:p w14:paraId="74EF1D85" w14:textId="5F1603B0" w:rsidR="00F538B8" w:rsidRDefault="00F538B8" w:rsidP="00715474">
      <w:pPr>
        <w:pStyle w:val="Heading2"/>
      </w:pPr>
      <w:bookmarkStart w:id="19" w:name="_Toc201661394"/>
      <w:bookmarkStart w:id="20" w:name="_Toc219468085"/>
      <w:r>
        <w:t>Scottish Government Panel Engineer List</w:t>
      </w:r>
      <w:bookmarkEnd w:id="19"/>
      <w:bookmarkEnd w:id="20"/>
    </w:p>
    <w:p w14:paraId="144C5D26" w14:textId="77777777" w:rsidR="00F538B8" w:rsidRPr="00690839" w:rsidRDefault="00F538B8" w:rsidP="00C20ACC">
      <w:pPr>
        <w:spacing w:line="360" w:lineRule="auto"/>
        <w:rPr>
          <w:szCs w:val="24"/>
        </w:rPr>
      </w:pPr>
      <w:hyperlink r:id="rId13" w:history="1">
        <w:r w:rsidRPr="00690839">
          <w:rPr>
            <w:rStyle w:val="Hyperlink"/>
            <w:szCs w:val="24"/>
          </w:rPr>
          <w:t>Scottish Government Panel Engineers List</w:t>
        </w:r>
      </w:hyperlink>
    </w:p>
    <w:p w14:paraId="509E2896" w14:textId="20449752" w:rsidR="00F538B8" w:rsidRPr="0065457E" w:rsidRDefault="00F538B8" w:rsidP="00715474">
      <w:pPr>
        <w:pStyle w:val="Heading2"/>
      </w:pPr>
      <w:bookmarkStart w:id="21" w:name="_Toc201568414"/>
      <w:bookmarkStart w:id="22" w:name="_Toc201661395"/>
      <w:bookmarkStart w:id="23" w:name="_Toc219468086"/>
      <w:r w:rsidRPr="0065457E">
        <w:t>Scottish Government</w:t>
      </w:r>
      <w:bookmarkEnd w:id="21"/>
      <w:bookmarkEnd w:id="22"/>
      <w:bookmarkEnd w:id="23"/>
      <w:r w:rsidRPr="0065457E">
        <w:t xml:space="preserve"> </w:t>
      </w:r>
    </w:p>
    <w:p w14:paraId="5E87DBA8" w14:textId="77777777" w:rsidR="00F538B8" w:rsidRPr="002F303B" w:rsidRDefault="00F538B8" w:rsidP="00C20ACC">
      <w:pPr>
        <w:spacing w:line="360" w:lineRule="auto"/>
        <w:rPr>
          <w:szCs w:val="24"/>
        </w:rPr>
      </w:pPr>
      <w:r w:rsidRPr="002F303B">
        <w:rPr>
          <w:szCs w:val="24"/>
        </w:rPr>
        <w:t xml:space="preserve">The </w:t>
      </w:r>
      <w:hyperlink r:id="rId14" w:history="1">
        <w:r w:rsidRPr="00690839">
          <w:rPr>
            <w:rStyle w:val="Hyperlink"/>
            <w:szCs w:val="24"/>
          </w:rPr>
          <w:t>Scottish Government</w:t>
        </w:r>
      </w:hyperlink>
      <w:r w:rsidRPr="002F303B">
        <w:rPr>
          <w:szCs w:val="24"/>
        </w:rPr>
        <w:t xml:space="preserve"> oversees the implementation of the Reservoirs (Scotland) Act 2011. A list of </w:t>
      </w:r>
      <w:hyperlink r:id="rId15" w:history="1">
        <w:r w:rsidRPr="00690839">
          <w:rPr>
            <w:rStyle w:val="Hyperlink"/>
            <w:szCs w:val="24"/>
          </w:rPr>
          <w:t>Panel Engineers</w:t>
        </w:r>
      </w:hyperlink>
      <w:r w:rsidRPr="002F303B">
        <w:rPr>
          <w:szCs w:val="24"/>
        </w:rPr>
        <w:t xml:space="preserve"> is available from the Scottish Government website, along with information on development of the new legislation. </w:t>
      </w:r>
    </w:p>
    <w:p w14:paraId="1D029BB8" w14:textId="25FB1AAD" w:rsidR="00F538B8" w:rsidRPr="002F303B" w:rsidRDefault="00F538B8" w:rsidP="00715474">
      <w:pPr>
        <w:pStyle w:val="Heading2"/>
      </w:pPr>
      <w:bookmarkStart w:id="24" w:name="_Toc201568415"/>
      <w:bookmarkStart w:id="25" w:name="_Toc201661396"/>
      <w:bookmarkStart w:id="26" w:name="_Toc219468087"/>
      <w:r w:rsidRPr="002F303B">
        <w:t xml:space="preserve">Institution of Civil </w:t>
      </w:r>
      <w:r>
        <w:t>Engineer</w:t>
      </w:r>
      <w:r w:rsidRPr="002F303B">
        <w:t>s</w:t>
      </w:r>
      <w:bookmarkEnd w:id="24"/>
      <w:bookmarkEnd w:id="25"/>
      <w:bookmarkEnd w:id="26"/>
      <w:r w:rsidRPr="002F303B">
        <w:t xml:space="preserve"> </w:t>
      </w:r>
    </w:p>
    <w:p w14:paraId="081C939A" w14:textId="77777777" w:rsidR="00F538B8" w:rsidRPr="002F303B" w:rsidRDefault="00F538B8" w:rsidP="00C20ACC">
      <w:pPr>
        <w:spacing w:line="360" w:lineRule="auto"/>
        <w:rPr>
          <w:szCs w:val="24"/>
        </w:rPr>
      </w:pPr>
      <w:r w:rsidRPr="002F303B">
        <w:rPr>
          <w:szCs w:val="24"/>
        </w:rPr>
        <w:t xml:space="preserve">The </w:t>
      </w:r>
      <w:hyperlink r:id="rId16" w:history="1">
        <w:r w:rsidRPr="00690839">
          <w:rPr>
            <w:rStyle w:val="Hyperlink"/>
            <w:szCs w:val="24"/>
          </w:rPr>
          <w:t>Institution of Civil Engineers</w:t>
        </w:r>
      </w:hyperlink>
      <w:r w:rsidRPr="002F303B">
        <w:rPr>
          <w:szCs w:val="24"/>
        </w:rPr>
        <w:t xml:space="preserve"> (ICE) seeks to advance the knowledge, practice and business of civil </w:t>
      </w:r>
      <w:r>
        <w:rPr>
          <w:szCs w:val="24"/>
        </w:rPr>
        <w:t>Engineer</w:t>
      </w:r>
      <w:r w:rsidRPr="002F303B">
        <w:rPr>
          <w:szCs w:val="24"/>
        </w:rPr>
        <w:t xml:space="preserve">ing, to promote the breadth and value of the civil </w:t>
      </w:r>
      <w:r>
        <w:rPr>
          <w:szCs w:val="24"/>
        </w:rPr>
        <w:t>Engineer</w:t>
      </w:r>
      <w:r w:rsidRPr="002F303B">
        <w:rPr>
          <w:szCs w:val="24"/>
        </w:rPr>
        <w:t xml:space="preserve">’s global contribution to sustainable, economic growth, and ethical standards, and to include in membership all those involved in the profession. The ICE, through its Reservoirs Committee, advises government ministers on the appointment of </w:t>
      </w:r>
      <w:r>
        <w:rPr>
          <w:szCs w:val="24"/>
        </w:rPr>
        <w:t>Panel Engineer</w:t>
      </w:r>
      <w:r w:rsidRPr="002F303B">
        <w:rPr>
          <w:szCs w:val="24"/>
        </w:rPr>
        <w:t xml:space="preserve">s. </w:t>
      </w:r>
    </w:p>
    <w:p w14:paraId="685DD0C5" w14:textId="63BFE848" w:rsidR="00F538B8" w:rsidRPr="002F303B" w:rsidRDefault="00F538B8" w:rsidP="00715474">
      <w:pPr>
        <w:pStyle w:val="Heading2"/>
      </w:pPr>
      <w:bookmarkStart w:id="27" w:name="_Toc201568416"/>
      <w:bookmarkStart w:id="28" w:name="_Toc201661397"/>
      <w:bookmarkStart w:id="29" w:name="_Toc219468088"/>
      <w:r w:rsidRPr="002F303B">
        <w:t>British Dam Society</w:t>
      </w:r>
      <w:bookmarkEnd w:id="27"/>
      <w:bookmarkEnd w:id="28"/>
      <w:bookmarkEnd w:id="29"/>
      <w:r w:rsidRPr="002F303B">
        <w:t xml:space="preserve"> </w:t>
      </w:r>
    </w:p>
    <w:p w14:paraId="721F0189" w14:textId="77777777" w:rsidR="00F538B8" w:rsidRPr="002F303B" w:rsidRDefault="00F538B8" w:rsidP="00C20ACC">
      <w:pPr>
        <w:spacing w:line="360" w:lineRule="auto"/>
        <w:rPr>
          <w:szCs w:val="24"/>
        </w:rPr>
      </w:pPr>
      <w:r w:rsidRPr="002F303B">
        <w:rPr>
          <w:szCs w:val="24"/>
        </w:rPr>
        <w:t xml:space="preserve">The </w:t>
      </w:r>
      <w:hyperlink r:id="rId17" w:history="1">
        <w:r w:rsidRPr="003F20E9">
          <w:rPr>
            <w:rStyle w:val="Hyperlink"/>
            <w:szCs w:val="24"/>
          </w:rPr>
          <w:t>British Dam Society</w:t>
        </w:r>
      </w:hyperlink>
      <w:r w:rsidRPr="002F303B">
        <w:rPr>
          <w:szCs w:val="24"/>
        </w:rPr>
        <w:t xml:space="preserve"> (BDS) is an Associated Society of the Institution of Civil </w:t>
      </w:r>
      <w:r>
        <w:rPr>
          <w:szCs w:val="24"/>
        </w:rPr>
        <w:t>Engineer</w:t>
      </w:r>
      <w:r w:rsidRPr="002F303B">
        <w:rPr>
          <w:szCs w:val="24"/>
        </w:rPr>
        <w:t xml:space="preserve">s. It exists to advance the education of the public and the profession in technical subjects relating to the planning, design, construction, maintenance, operation, safety, environmental and social issues of dams and reservoirs. The BDS is also a member of the International Commission on Large Dams (ICOLD). </w:t>
      </w:r>
    </w:p>
    <w:p w14:paraId="2A8ADB28" w14:textId="05189CDE" w:rsidR="00F538B8" w:rsidRPr="002F303B" w:rsidRDefault="00F538B8" w:rsidP="00715474">
      <w:pPr>
        <w:pStyle w:val="Heading2"/>
      </w:pPr>
      <w:bookmarkStart w:id="30" w:name="_Toc201568417"/>
      <w:bookmarkStart w:id="31" w:name="_Toc201661398"/>
      <w:bookmarkStart w:id="32" w:name="_Toc219468089"/>
      <w:r w:rsidRPr="002F303B">
        <w:lastRenderedPageBreak/>
        <w:t>International Commission on Large Dams</w:t>
      </w:r>
      <w:bookmarkEnd w:id="30"/>
      <w:bookmarkEnd w:id="31"/>
      <w:bookmarkEnd w:id="32"/>
      <w:r w:rsidRPr="002F303B">
        <w:t xml:space="preserve"> </w:t>
      </w:r>
    </w:p>
    <w:p w14:paraId="12A20048" w14:textId="7806C513" w:rsidR="00CC68AB" w:rsidRDefault="00F538B8" w:rsidP="00884621">
      <w:pPr>
        <w:spacing w:line="360" w:lineRule="auto"/>
      </w:pPr>
      <w:hyperlink r:id="rId18" w:history="1">
        <w:r w:rsidRPr="003F20E9">
          <w:rPr>
            <w:rStyle w:val="Hyperlink"/>
            <w:szCs w:val="24"/>
          </w:rPr>
          <w:t>International Commission on Large Dams</w:t>
        </w:r>
      </w:hyperlink>
      <w:r w:rsidRPr="002F303B">
        <w:rPr>
          <w:szCs w:val="24"/>
        </w:rPr>
        <w:t xml:space="preserve"> (ICOLD) comprises 82 countries and seeks to develop dams in a technically safe, ecological and socio-economically sustainable manner</w:t>
      </w:r>
      <w:r w:rsidR="00884621">
        <w:rPr>
          <w:szCs w:val="24"/>
        </w:rPr>
        <w:t>.</w:t>
      </w:r>
    </w:p>
    <w:sectPr w:rsidR="00CC68AB" w:rsidSect="00E37AA9">
      <w:headerReference w:type="even" r:id="rId19"/>
      <w:headerReference w:type="default" r:id="rId20"/>
      <w:footerReference w:type="even" r:id="rId21"/>
      <w:footerReference w:type="default" r:id="rId22"/>
      <w:headerReference w:type="first" r:id="rId23"/>
      <w:footerReference w:type="first" r:id="rId24"/>
      <w:pgSz w:w="11906" w:h="16838"/>
      <w:pgMar w:top="839" w:right="839" w:bottom="839" w:left="83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098BF" w14:textId="77777777" w:rsidR="009C2674" w:rsidRDefault="009C2674" w:rsidP="001E5003">
      <w:pPr>
        <w:spacing w:line="240" w:lineRule="auto"/>
      </w:pPr>
      <w:r>
        <w:separator/>
      </w:r>
    </w:p>
  </w:endnote>
  <w:endnote w:type="continuationSeparator" w:id="0">
    <w:p w14:paraId="1DDB63EB" w14:textId="77777777" w:rsidR="009C2674" w:rsidRDefault="009C2674" w:rsidP="001E50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63D0" w14:textId="24627890" w:rsidR="001E5003" w:rsidRDefault="0088357F">
    <w:pPr>
      <w:pStyle w:val="Footer"/>
    </w:pPr>
    <w:r>
      <w:rPr>
        <w:noProof/>
        <w14:ligatures w14:val="standardContextual"/>
      </w:rPr>
      <mc:AlternateContent>
        <mc:Choice Requires="wps">
          <w:drawing>
            <wp:anchor distT="0" distB="0" distL="0" distR="0" simplePos="0" relativeHeight="251665415" behindDoc="0" locked="0" layoutInCell="1" allowOverlap="1" wp14:anchorId="70B7FBA9" wp14:editId="05790503">
              <wp:simplePos x="635" y="635"/>
              <wp:positionH relativeFrom="page">
                <wp:align>center</wp:align>
              </wp:positionH>
              <wp:positionV relativeFrom="page">
                <wp:align>bottom</wp:align>
              </wp:positionV>
              <wp:extent cx="421005" cy="345440"/>
              <wp:effectExtent l="0" t="0" r="17145" b="0"/>
              <wp:wrapNone/>
              <wp:docPr id="913478103"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3E7343F4" w14:textId="6702B5B7"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B7FBA9" id="_x0000_t202" coordsize="21600,21600" o:spt="202" path="m,l,21600r21600,l21600,xe">
              <v:stroke joinstyle="miter"/>
              <v:path gradientshapeok="t" o:connecttype="rect"/>
            </v:shapetype>
            <v:shape id="Text Box 5" o:spid="_x0000_s1030" type="#_x0000_t202" alt="PUBLIC" style="position:absolute;margin-left:0;margin-top:0;width:33.15pt;height:27.2pt;z-index:2516654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va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M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Mzb2g8CAAAc&#10;BAAADgAAAAAAAAAAAAAAAAAuAgAAZHJzL2Uyb0RvYy54bWxQSwECLQAUAAYACAAAACEA9QKJFNoA&#10;AAADAQAADwAAAAAAAAAAAAAAAABpBAAAZHJzL2Rvd25yZXYueG1sUEsFBgAAAAAEAAQA8wAAAHAF&#10;AAAAAA==&#10;" filled="f" stroked="f">
              <v:textbox style="mso-fit-shape-to-text:t" inset="0,0,0,15pt">
                <w:txbxContent>
                  <w:p w14:paraId="3E7343F4" w14:textId="6702B5B7"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F5E7" w14:textId="41D04C85" w:rsidR="007F415F" w:rsidRDefault="0088357F" w:rsidP="007F415F">
    <w:pPr>
      <w:pStyle w:val="Footer"/>
      <w:ind w:right="360"/>
    </w:pPr>
    <w:r>
      <w:rPr>
        <w:noProof/>
        <w:szCs w:val="24"/>
        <w14:ligatures w14:val="standardContextual"/>
      </w:rPr>
      <mc:AlternateContent>
        <mc:Choice Requires="wps">
          <w:drawing>
            <wp:anchor distT="0" distB="0" distL="0" distR="0" simplePos="0" relativeHeight="251666439" behindDoc="0" locked="0" layoutInCell="1" allowOverlap="1" wp14:anchorId="6F146F18" wp14:editId="3ED3114E">
              <wp:simplePos x="533400" y="9772650"/>
              <wp:positionH relativeFrom="page">
                <wp:align>center</wp:align>
              </wp:positionH>
              <wp:positionV relativeFrom="page">
                <wp:align>bottom</wp:align>
              </wp:positionV>
              <wp:extent cx="421005" cy="345440"/>
              <wp:effectExtent l="0" t="0" r="17145" b="0"/>
              <wp:wrapNone/>
              <wp:docPr id="244549707"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00C91C52" w14:textId="3E502E10"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146F18" id="_x0000_t202" coordsize="21600,21600" o:spt="202" path="m,l,21600r21600,l21600,xe">
              <v:stroke joinstyle="miter"/>
              <v:path gradientshapeok="t" o:connecttype="rect"/>
            </v:shapetype>
            <v:shape id="Text Box 6" o:spid="_x0000_s1031" type="#_x0000_t202" alt="PUBLIC" style="position:absolute;margin-left:0;margin-top:0;width:33.15pt;height:27.2pt;z-index:2516664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" filled="f" stroked="f">
              <v:textbox style="mso-fit-shape-to-text:t" inset="0,0,0,15pt">
                <w:txbxContent>
                  <w:p w14:paraId="00C91C52" w14:textId="3E502E10"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r w:rsidR="00EC76F0" w:rsidRPr="00EC76F0">
      <w:rPr>
        <w:noProof/>
        <w:szCs w:val="24"/>
      </w:rPr>
      <mc:AlternateContent>
        <mc:Choice Requires="wps">
          <w:drawing>
            <wp:anchor distT="0" distB="0" distL="114300" distR="114300" simplePos="0" relativeHeight="251660295" behindDoc="0" locked="0" layoutInCell="1" allowOverlap="1" wp14:anchorId="4C7F7600" wp14:editId="28B904E7">
              <wp:simplePos x="0" y="0"/>
              <wp:positionH relativeFrom="column">
                <wp:posOffset>38735</wp:posOffset>
              </wp:positionH>
              <wp:positionV relativeFrom="paragraph">
                <wp:posOffset>5080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noFill/>
                      <a:ln w="6350" cap="flat" cmpd="sng" algn="ctr">
                        <a:solidFill>
                          <a:srgbClr val="016574"/>
                        </a:solidFill>
                        <a:prstDash val="solid"/>
                        <a:miter lim="800000"/>
                      </a:ln>
                      <a:effectLst/>
                    </wps:spPr>
                    <wps:bodyPr/>
                  </wps:wsp>
                </a:graphicData>
              </a:graphic>
            </wp:anchor>
          </w:drawing>
        </mc:Choice>
        <mc:Fallback>
          <w:pict>
            <v:line w14:anchorId="1D99AC65" id="Straight Connector 10" o:spid="_x0000_s1026" alt="&quot;&quot;" style="position:absolute;z-index:251660295;visibility:visible;mso-wrap-style:square;mso-wrap-distance-left:9pt;mso-wrap-distance-top:0;mso-wrap-distance-right:9pt;mso-wrap-distance-bottom:0;mso-position-horizontal:absolute;mso-position-horizontal-relative:text;mso-position-vertical:absolute;mso-position-vertical-relative:text" from="3.05pt,.4pt" to="512.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" strokecolor="#016574" strokeweight=".5pt">
              <v:stroke joinstyle="miter"/>
            </v:line>
          </w:pict>
        </mc:Fallback>
      </mc:AlternateContent>
    </w:r>
  </w:p>
  <w:p w14:paraId="3393EB29" w14:textId="24442463" w:rsidR="001E5003" w:rsidRDefault="00F25271" w:rsidP="00007B9A">
    <w:pPr>
      <w:pStyle w:val="Footer"/>
      <w:tabs>
        <w:tab w:val="clear" w:pos="9000"/>
        <w:tab w:val="clear" w:pos="9026"/>
        <w:tab w:val="right" w:pos="10206"/>
      </w:tabs>
    </w:pPr>
    <w:r>
      <w:rPr>
        <w:noProof/>
      </w:rPr>
      <w:drawing>
        <wp:inline distT="0" distB="0" distL="0" distR="0" wp14:anchorId="0DAA4DA9" wp14:editId="59720ACF">
          <wp:extent cx="1007167" cy="265044"/>
          <wp:effectExtent l="0" t="0" r="0" b="1905"/>
          <wp:docPr id="588289942" name="Picture 5882899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r>
      <w:tab/>
    </w:r>
    <w:r w:rsidR="00F21B84">
      <w:tab/>
    </w:r>
    <w:r w:rsidR="00F21B84">
      <w:tab/>
    </w:r>
    <w:r w:rsidR="00F21B84">
      <w:tab/>
    </w:r>
    <w:r w:rsidR="00F21B84">
      <w:tab/>
    </w:r>
    <w:r w:rsidR="00F16F80">
      <w:t xml:space="preserve">  </w:t>
    </w:r>
    <w:r w:rsidRPr="00F25271">
      <w:rPr>
        <w:szCs w:val="24"/>
      </w:rPr>
      <w:t xml:space="preserve">Page </w:t>
    </w:r>
    <w:r w:rsidRPr="00AF7DE4">
      <w:rPr>
        <w:szCs w:val="24"/>
      </w:rPr>
      <w:fldChar w:fldCharType="begin"/>
    </w:r>
    <w:r w:rsidRPr="00AF7DE4">
      <w:rPr>
        <w:szCs w:val="24"/>
      </w:rPr>
      <w:instrText xml:space="preserve"> PAGE  \* Arabic  \* MERGEFORMAT </w:instrText>
    </w:r>
    <w:r w:rsidRPr="00AF7DE4">
      <w:rPr>
        <w:szCs w:val="24"/>
      </w:rPr>
      <w:fldChar w:fldCharType="separate"/>
    </w:r>
    <w:r w:rsidRPr="00AF7DE4">
      <w:rPr>
        <w:noProof/>
        <w:szCs w:val="24"/>
      </w:rPr>
      <w:t>1</w:t>
    </w:r>
    <w:r w:rsidRPr="00AF7DE4">
      <w:rPr>
        <w:szCs w:val="24"/>
      </w:rPr>
      <w:fldChar w:fldCharType="end"/>
    </w:r>
    <w:r w:rsidRPr="00AF7DE4">
      <w:rPr>
        <w:szCs w:val="24"/>
      </w:rPr>
      <w:t xml:space="preserve"> of </w:t>
    </w:r>
    <w:r w:rsidRPr="00AF7DE4">
      <w:rPr>
        <w:szCs w:val="24"/>
      </w:rPr>
      <w:fldChar w:fldCharType="begin"/>
    </w:r>
    <w:r w:rsidRPr="00AF7DE4">
      <w:rPr>
        <w:szCs w:val="24"/>
      </w:rPr>
      <w:instrText xml:space="preserve"> NUMPAGES  \* Arabic  \* MERGEFORMAT </w:instrText>
    </w:r>
    <w:r w:rsidRPr="00AF7DE4">
      <w:rPr>
        <w:szCs w:val="24"/>
      </w:rPr>
      <w:fldChar w:fldCharType="separate"/>
    </w:r>
    <w:r w:rsidRPr="00AF7DE4">
      <w:rPr>
        <w:noProof/>
        <w:szCs w:val="24"/>
      </w:rPr>
      <w:t>2</w:t>
    </w:r>
    <w:r w:rsidRPr="00AF7DE4">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B706" w14:textId="22CE651F" w:rsidR="001E5003" w:rsidRDefault="0088357F">
    <w:pPr>
      <w:pStyle w:val="Footer"/>
    </w:pPr>
    <w:r>
      <w:rPr>
        <w:noProof/>
        <w14:ligatures w14:val="standardContextual"/>
      </w:rPr>
      <mc:AlternateContent>
        <mc:Choice Requires="wps">
          <w:drawing>
            <wp:anchor distT="0" distB="0" distL="0" distR="0" simplePos="0" relativeHeight="251664391" behindDoc="0" locked="0" layoutInCell="1" allowOverlap="1" wp14:anchorId="630A0E75" wp14:editId="240FF01E">
              <wp:simplePos x="635" y="635"/>
              <wp:positionH relativeFrom="page">
                <wp:align>center</wp:align>
              </wp:positionH>
              <wp:positionV relativeFrom="page">
                <wp:align>bottom</wp:align>
              </wp:positionV>
              <wp:extent cx="421005" cy="345440"/>
              <wp:effectExtent l="0" t="0" r="17145" b="0"/>
              <wp:wrapNone/>
              <wp:docPr id="1636673371"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1A3DCA62" w14:textId="4F89D111"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0A0E75" id="_x0000_t202" coordsize="21600,21600" o:spt="202" path="m,l,21600r21600,l21600,xe">
              <v:stroke joinstyle="miter"/>
              <v:path gradientshapeok="t" o:connecttype="rect"/>
            </v:shapetype>
            <v:shape id="Text Box 4" o:spid="_x0000_s1033" type="#_x0000_t202" alt="PUBLIC" style="position:absolute;margin-left:0;margin-top:0;width:33.15pt;height:27.2pt;z-index:2516643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MZq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N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DGag8CAAAc&#10;BAAADgAAAAAAAAAAAAAAAAAuAgAAZHJzL2Uyb0RvYy54bWxQSwECLQAUAAYACAAAACEA9QKJFNoA&#10;AAADAQAADwAAAAAAAAAAAAAAAABpBAAAZHJzL2Rvd25yZXYueG1sUEsFBgAAAAAEAAQA8wAAAHAF&#10;AAAAAA==&#10;" filled="f" stroked="f">
              <v:textbox style="mso-fit-shape-to-text:t" inset="0,0,0,15pt">
                <w:txbxContent>
                  <w:p w14:paraId="1A3DCA62" w14:textId="4F89D111"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A26BC" w14:textId="77777777" w:rsidR="009C2674" w:rsidRDefault="009C2674" w:rsidP="001E5003">
      <w:pPr>
        <w:spacing w:line="240" w:lineRule="auto"/>
      </w:pPr>
      <w:r>
        <w:separator/>
      </w:r>
    </w:p>
  </w:footnote>
  <w:footnote w:type="continuationSeparator" w:id="0">
    <w:p w14:paraId="7372157A" w14:textId="77777777" w:rsidR="009C2674" w:rsidRDefault="009C2674" w:rsidP="001E50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2493" w14:textId="37DC1B3D" w:rsidR="001E5003" w:rsidRDefault="0088357F">
    <w:pPr>
      <w:pStyle w:val="Header"/>
    </w:pPr>
    <w:r>
      <w:rPr>
        <w:noProof/>
        <w14:ligatures w14:val="standardContextual"/>
      </w:rPr>
      <mc:AlternateContent>
        <mc:Choice Requires="wps">
          <w:drawing>
            <wp:anchor distT="0" distB="0" distL="0" distR="0" simplePos="0" relativeHeight="251662343" behindDoc="0" locked="0" layoutInCell="1" allowOverlap="1" wp14:anchorId="120DBB52" wp14:editId="378B8DE3">
              <wp:simplePos x="635" y="635"/>
              <wp:positionH relativeFrom="page">
                <wp:align>center</wp:align>
              </wp:positionH>
              <wp:positionV relativeFrom="page">
                <wp:align>top</wp:align>
              </wp:positionV>
              <wp:extent cx="421005" cy="345440"/>
              <wp:effectExtent l="0" t="0" r="17145" b="16510"/>
              <wp:wrapNone/>
              <wp:docPr id="46071107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7D19E3AD" w14:textId="65404CB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0DBB52" id="_x0000_t202" coordsize="21600,21600" o:spt="202" path="m,l,21600r21600,l21600,xe">
              <v:stroke joinstyle="miter"/>
              <v:path gradientshapeok="t" o:connecttype="rect"/>
            </v:shapetype>
            <v:shape id="Text Box 2" o:spid="_x0000_s1028" type="#_x0000_t202" alt="PUBLIC" style="position:absolute;margin-left:0;margin-top:0;width:33.15pt;height:27.2pt;z-index:2516623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" filled="f" stroked="f">
              <v:textbox style="mso-fit-shape-to-text:t" inset="0,15pt,0,0">
                <w:txbxContent>
                  <w:p w14:paraId="7D19E3AD" w14:textId="65404CB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BA2E" w14:textId="7896E40C" w:rsidR="003B4E34" w:rsidRPr="000F4527" w:rsidRDefault="0088357F" w:rsidP="006D5CE8">
    <w:pPr>
      <w:pStyle w:val="BodyText1"/>
      <w:spacing w:line="240" w:lineRule="auto"/>
      <w:jc w:val="right"/>
      <w:rPr>
        <w:color w:val="0E2841" w:themeColor="text2"/>
      </w:rPr>
    </w:pPr>
    <w:r>
      <w:rPr>
        <w:noProof/>
        <w:color w:val="0E2841" w:themeColor="text2"/>
        <w14:ligatures w14:val="standardContextual"/>
      </w:rPr>
      <mc:AlternateContent>
        <mc:Choice Requires="wps">
          <w:drawing>
            <wp:anchor distT="0" distB="0" distL="0" distR="0" simplePos="0" relativeHeight="251663367" behindDoc="0" locked="0" layoutInCell="1" allowOverlap="1" wp14:anchorId="7B69FFA0" wp14:editId="2B97C841">
              <wp:simplePos x="533400" y="447675"/>
              <wp:positionH relativeFrom="page">
                <wp:align>center</wp:align>
              </wp:positionH>
              <wp:positionV relativeFrom="page">
                <wp:align>top</wp:align>
              </wp:positionV>
              <wp:extent cx="421005" cy="345440"/>
              <wp:effectExtent l="0" t="0" r="17145" b="16510"/>
              <wp:wrapNone/>
              <wp:docPr id="170014893"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5E1A8616" w14:textId="3A96D40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69FFA0" id="_x0000_t202" coordsize="21600,21600" o:spt="202" path="m,l,21600r21600,l21600,xe">
              <v:stroke joinstyle="miter"/>
              <v:path gradientshapeok="t" o:connecttype="rect"/>
            </v:shapetype>
            <v:shape id="Text Box 3" o:spid="_x0000_s1029" type="#_x0000_t202" alt="PUBLIC" style="position:absolute;left:0;text-align:left;margin-left:0;margin-top:0;width:33.15pt;height:27.2pt;z-index:2516633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" filled="f" stroked="f">
              <v:textbox style="mso-fit-shape-to-text:t" inset="0,15pt,0,0">
                <w:txbxContent>
                  <w:p w14:paraId="5E1A8616" w14:textId="3A96D40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r w:rsidR="004501B0">
      <w:rPr>
        <w:color w:val="0E2841" w:themeColor="text2"/>
      </w:rPr>
      <w:t>RES-GUIDE-02:  Panel Engineers</w:t>
    </w:r>
  </w:p>
  <w:p w14:paraId="3D2916E0" w14:textId="3F2AAA17" w:rsidR="001E5003" w:rsidRDefault="003B4E34" w:rsidP="003B4E34">
    <w:pPr>
      <w:pStyle w:val="BodyText1"/>
      <w:jc w:val="right"/>
    </w:pPr>
    <w:r>
      <w:rPr>
        <w:noProof/>
      </w:rPr>
      <mc:AlternateContent>
        <mc:Choice Requires="wps">
          <w:drawing>
            <wp:anchor distT="0" distB="0" distL="114300" distR="114300" simplePos="0" relativeHeight="251658240" behindDoc="0" locked="0" layoutInCell="1" allowOverlap="1" wp14:anchorId="1BB01145" wp14:editId="65468247">
              <wp:simplePos x="0" y="0"/>
              <wp:positionH relativeFrom="column">
                <wp:posOffset>23826</wp:posOffset>
              </wp:positionH>
              <wp:positionV relativeFrom="paragraph">
                <wp:posOffset>89176</wp:posOffset>
              </wp:positionV>
              <wp:extent cx="6467061"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rgbClr val="01657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B6B42A"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" strokecolor="#016574"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EA34" w14:textId="50FCCAB6" w:rsidR="001E5003" w:rsidRDefault="0088357F">
    <w:pPr>
      <w:pStyle w:val="Header"/>
    </w:pPr>
    <w:r>
      <w:rPr>
        <w:noProof/>
        <w14:ligatures w14:val="standardContextual"/>
      </w:rPr>
      <mc:AlternateContent>
        <mc:Choice Requires="wps">
          <w:drawing>
            <wp:anchor distT="0" distB="0" distL="0" distR="0" simplePos="0" relativeHeight="251661319" behindDoc="0" locked="0" layoutInCell="1" allowOverlap="1" wp14:anchorId="0CF98CE6" wp14:editId="3D5EB616">
              <wp:simplePos x="635" y="635"/>
              <wp:positionH relativeFrom="page">
                <wp:align>center</wp:align>
              </wp:positionH>
              <wp:positionV relativeFrom="page">
                <wp:align>top</wp:align>
              </wp:positionV>
              <wp:extent cx="421005" cy="345440"/>
              <wp:effectExtent l="0" t="0" r="17145" b="16510"/>
              <wp:wrapNone/>
              <wp:docPr id="202899852"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5DA0DB46" w14:textId="7F08EAFC"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F98CE6" id="_x0000_t202" coordsize="21600,21600" o:spt="202" path="m,l,21600r21600,l21600,xe">
              <v:stroke joinstyle="miter"/>
              <v:path gradientshapeok="t" o:connecttype="rect"/>
            </v:shapetype>
            <v:shape id="Text Box 1" o:spid="_x0000_s1032" type="#_x0000_t202" alt="PUBLIC" style="position:absolute;margin-left:0;margin-top:0;width:33.15pt;height:27.2pt;z-index:25166131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" filled="f" stroked="f">
              <v:textbox style="mso-fit-shape-to-text:t" inset="0,15pt,0,0">
                <w:txbxContent>
                  <w:p w14:paraId="5DA0DB46" w14:textId="7F08EAFC"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0398"/>
    <w:multiLevelType w:val="hybridMultilevel"/>
    <w:tmpl w:val="F57C2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D27605"/>
    <w:multiLevelType w:val="hybridMultilevel"/>
    <w:tmpl w:val="CDBA008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4E042234"/>
    <w:multiLevelType w:val="multilevel"/>
    <w:tmpl w:val="8E3E80B4"/>
    <w:lvl w:ilvl="0">
      <w:start w:val="1"/>
      <w:numFmt w:val="decimal"/>
      <w:pStyle w:val="Heading1"/>
      <w:lvlText w:val="%1."/>
      <w:lvlJc w:val="left"/>
      <w:pPr>
        <w:ind w:left="360" w:hanging="360"/>
      </w:pPr>
    </w:lvl>
    <w:lvl w:ilvl="1">
      <w:start w:val="2"/>
      <w:numFmt w:val="decimal"/>
      <w:pStyle w:val="Heading2"/>
      <w:isLgl/>
      <w:lvlText w:val="%1.%2"/>
      <w:lvlJc w:val="left"/>
      <w:pPr>
        <w:ind w:left="1464" w:hanging="720"/>
      </w:pPr>
      <w:rPr>
        <w:rFonts w:hint="default"/>
      </w:rPr>
    </w:lvl>
    <w:lvl w:ilvl="2">
      <w:start w:val="3"/>
      <w:numFmt w:val="decimal"/>
      <w:pStyle w:val="Heading3"/>
      <w:isLgl/>
      <w:lvlText w:val="%1.%2.%3"/>
      <w:lvlJc w:val="left"/>
      <w:pPr>
        <w:ind w:left="1853" w:hanging="720"/>
      </w:pPr>
      <w:rPr>
        <w:rFonts w:hint="default"/>
      </w:rPr>
    </w:lvl>
    <w:lvl w:ilvl="3">
      <w:start w:val="1"/>
      <w:numFmt w:val="decimal"/>
      <w:isLgl/>
      <w:lvlText w:val="%1.%2.%3.%4"/>
      <w:lvlJc w:val="left"/>
      <w:pPr>
        <w:ind w:left="2602" w:hanging="1080"/>
      </w:pPr>
      <w:rPr>
        <w:rFonts w:hint="default"/>
      </w:rPr>
    </w:lvl>
    <w:lvl w:ilvl="4">
      <w:start w:val="1"/>
      <w:numFmt w:val="decimal"/>
      <w:isLgl/>
      <w:lvlText w:val="%1.%2.%3.%4.%5"/>
      <w:lvlJc w:val="left"/>
      <w:pPr>
        <w:ind w:left="3351" w:hanging="1440"/>
      </w:pPr>
      <w:rPr>
        <w:rFonts w:hint="default"/>
      </w:rPr>
    </w:lvl>
    <w:lvl w:ilvl="5">
      <w:start w:val="1"/>
      <w:numFmt w:val="decimal"/>
      <w:isLgl/>
      <w:lvlText w:val="%1.%2.%3.%4.%5.%6"/>
      <w:lvlJc w:val="left"/>
      <w:pPr>
        <w:ind w:left="3740" w:hanging="1440"/>
      </w:pPr>
      <w:rPr>
        <w:rFonts w:hint="default"/>
      </w:rPr>
    </w:lvl>
    <w:lvl w:ilvl="6">
      <w:start w:val="1"/>
      <w:numFmt w:val="decimal"/>
      <w:isLgl/>
      <w:lvlText w:val="%1.%2.%3.%4.%5.%6.%7"/>
      <w:lvlJc w:val="left"/>
      <w:pPr>
        <w:ind w:left="4489" w:hanging="1800"/>
      </w:pPr>
      <w:rPr>
        <w:rFonts w:hint="default"/>
      </w:rPr>
    </w:lvl>
    <w:lvl w:ilvl="7">
      <w:start w:val="1"/>
      <w:numFmt w:val="decimal"/>
      <w:isLgl/>
      <w:lvlText w:val="%1.%2.%3.%4.%5.%6.%7.%8"/>
      <w:lvlJc w:val="left"/>
      <w:pPr>
        <w:ind w:left="4878" w:hanging="1800"/>
      </w:pPr>
      <w:rPr>
        <w:rFonts w:hint="default"/>
      </w:rPr>
    </w:lvl>
    <w:lvl w:ilvl="8">
      <w:start w:val="1"/>
      <w:numFmt w:val="decimal"/>
      <w:isLgl/>
      <w:lvlText w:val="%1.%2.%3.%4.%5.%6.%7.%8.%9"/>
      <w:lvlJc w:val="left"/>
      <w:pPr>
        <w:ind w:left="5627" w:hanging="2160"/>
      </w:pPr>
      <w:rPr>
        <w:rFonts w:hint="default"/>
      </w:rPr>
    </w:lvl>
  </w:abstractNum>
  <w:abstractNum w:abstractNumId="3" w15:restartNumberingAfterBreak="0">
    <w:nsid w:val="707A52AC"/>
    <w:multiLevelType w:val="hybridMultilevel"/>
    <w:tmpl w:val="B6AE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847413">
    <w:abstractNumId w:val="2"/>
  </w:num>
  <w:num w:numId="2" w16cid:durableId="1195727802">
    <w:abstractNumId w:val="1"/>
  </w:num>
  <w:num w:numId="3" w16cid:durableId="1224557488">
    <w:abstractNumId w:val="3"/>
  </w:num>
  <w:num w:numId="4" w16cid:durableId="758987913">
    <w:abstractNumId w:val="0"/>
  </w:num>
  <w:num w:numId="5" w16cid:durableId="1295450674">
    <w:abstractNumId w:val="2"/>
    <w:lvlOverride w:ilvl="0">
      <w:startOverride w:val="4"/>
    </w:lvlOverride>
    <w:lvlOverride w:ilvl="1">
      <w:startOverride w:val="1"/>
    </w:lvlOverride>
  </w:num>
  <w:num w:numId="6" w16cid:durableId="40056362">
    <w:abstractNumId w:val="2"/>
    <w:lvlOverride w:ilvl="0">
      <w:startOverride w:val="3"/>
    </w:lvlOverride>
    <w:lvlOverride w:ilvl="1">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03"/>
    <w:rsid w:val="00007B9A"/>
    <w:rsid w:val="000173EB"/>
    <w:rsid w:val="00017DDB"/>
    <w:rsid w:val="0002324B"/>
    <w:rsid w:val="00031BF5"/>
    <w:rsid w:val="00035F9A"/>
    <w:rsid w:val="0004340D"/>
    <w:rsid w:val="00043FB1"/>
    <w:rsid w:val="00045A3B"/>
    <w:rsid w:val="00065F9E"/>
    <w:rsid w:val="00076BAF"/>
    <w:rsid w:val="00076D4E"/>
    <w:rsid w:val="000838E2"/>
    <w:rsid w:val="00092CD2"/>
    <w:rsid w:val="00093591"/>
    <w:rsid w:val="00094739"/>
    <w:rsid w:val="00094D8A"/>
    <w:rsid w:val="000B7C6B"/>
    <w:rsid w:val="000C1B1D"/>
    <w:rsid w:val="000C2800"/>
    <w:rsid w:val="000D4E65"/>
    <w:rsid w:val="000E0A5C"/>
    <w:rsid w:val="000F2E6E"/>
    <w:rsid w:val="000F4527"/>
    <w:rsid w:val="0011499B"/>
    <w:rsid w:val="00122447"/>
    <w:rsid w:val="00124BBE"/>
    <w:rsid w:val="00124FE3"/>
    <w:rsid w:val="00127E71"/>
    <w:rsid w:val="0013178F"/>
    <w:rsid w:val="001340DB"/>
    <w:rsid w:val="00153D49"/>
    <w:rsid w:val="001659FA"/>
    <w:rsid w:val="00170372"/>
    <w:rsid w:val="001735D2"/>
    <w:rsid w:val="00173AAA"/>
    <w:rsid w:val="001819EF"/>
    <w:rsid w:val="001859F3"/>
    <w:rsid w:val="00186154"/>
    <w:rsid w:val="00193CDB"/>
    <w:rsid w:val="00193FCC"/>
    <w:rsid w:val="00194EB0"/>
    <w:rsid w:val="0019606F"/>
    <w:rsid w:val="001A0293"/>
    <w:rsid w:val="001A0312"/>
    <w:rsid w:val="001A7AD1"/>
    <w:rsid w:val="001B0AEA"/>
    <w:rsid w:val="001B2DB6"/>
    <w:rsid w:val="001C512E"/>
    <w:rsid w:val="001C66EC"/>
    <w:rsid w:val="001C7A4D"/>
    <w:rsid w:val="001C7D65"/>
    <w:rsid w:val="001E36A6"/>
    <w:rsid w:val="001E5003"/>
    <w:rsid w:val="001F5EE2"/>
    <w:rsid w:val="001F737D"/>
    <w:rsid w:val="0020402C"/>
    <w:rsid w:val="002115A2"/>
    <w:rsid w:val="002124AB"/>
    <w:rsid w:val="002142FE"/>
    <w:rsid w:val="00233AF6"/>
    <w:rsid w:val="00237C58"/>
    <w:rsid w:val="002414DA"/>
    <w:rsid w:val="0024448E"/>
    <w:rsid w:val="002467C3"/>
    <w:rsid w:val="0024712A"/>
    <w:rsid w:val="00250A36"/>
    <w:rsid w:val="002517B9"/>
    <w:rsid w:val="00253376"/>
    <w:rsid w:val="00253765"/>
    <w:rsid w:val="00253FA1"/>
    <w:rsid w:val="002557C3"/>
    <w:rsid w:val="002604F6"/>
    <w:rsid w:val="00264114"/>
    <w:rsid w:val="00271839"/>
    <w:rsid w:val="00276D7F"/>
    <w:rsid w:val="00277E27"/>
    <w:rsid w:val="002811A3"/>
    <w:rsid w:val="00281658"/>
    <w:rsid w:val="002935A2"/>
    <w:rsid w:val="00294849"/>
    <w:rsid w:val="00295EAA"/>
    <w:rsid w:val="0029693E"/>
    <w:rsid w:val="002976F6"/>
    <w:rsid w:val="002A181F"/>
    <w:rsid w:val="002A253A"/>
    <w:rsid w:val="002A5F41"/>
    <w:rsid w:val="002B0539"/>
    <w:rsid w:val="002B1456"/>
    <w:rsid w:val="002B1834"/>
    <w:rsid w:val="002B7957"/>
    <w:rsid w:val="002C0B26"/>
    <w:rsid w:val="002C1AEF"/>
    <w:rsid w:val="002F2495"/>
    <w:rsid w:val="002F303B"/>
    <w:rsid w:val="002F6C14"/>
    <w:rsid w:val="002F70D9"/>
    <w:rsid w:val="002F7EA3"/>
    <w:rsid w:val="0030278B"/>
    <w:rsid w:val="003077B5"/>
    <w:rsid w:val="00312F07"/>
    <w:rsid w:val="003177C4"/>
    <w:rsid w:val="003340D0"/>
    <w:rsid w:val="0034093C"/>
    <w:rsid w:val="00344CEF"/>
    <w:rsid w:val="00360F25"/>
    <w:rsid w:val="00362B4E"/>
    <w:rsid w:val="003637CC"/>
    <w:rsid w:val="00370C43"/>
    <w:rsid w:val="00376AEC"/>
    <w:rsid w:val="0038085F"/>
    <w:rsid w:val="00392BF0"/>
    <w:rsid w:val="00396876"/>
    <w:rsid w:val="00396EE9"/>
    <w:rsid w:val="003A0FFF"/>
    <w:rsid w:val="003A2B7D"/>
    <w:rsid w:val="003A4973"/>
    <w:rsid w:val="003B1438"/>
    <w:rsid w:val="003B3136"/>
    <w:rsid w:val="003B4E34"/>
    <w:rsid w:val="003C1817"/>
    <w:rsid w:val="003D707A"/>
    <w:rsid w:val="003E181B"/>
    <w:rsid w:val="003E490E"/>
    <w:rsid w:val="004003EB"/>
    <w:rsid w:val="004053BD"/>
    <w:rsid w:val="00406BDA"/>
    <w:rsid w:val="00410C13"/>
    <w:rsid w:val="00412830"/>
    <w:rsid w:val="00412CA9"/>
    <w:rsid w:val="00413CEF"/>
    <w:rsid w:val="004157D5"/>
    <w:rsid w:val="00416BD6"/>
    <w:rsid w:val="00420912"/>
    <w:rsid w:val="004261F2"/>
    <w:rsid w:val="00434AD3"/>
    <w:rsid w:val="004360CF"/>
    <w:rsid w:val="0043798E"/>
    <w:rsid w:val="004501B0"/>
    <w:rsid w:val="004541AC"/>
    <w:rsid w:val="00456298"/>
    <w:rsid w:val="0045672A"/>
    <w:rsid w:val="004571B1"/>
    <w:rsid w:val="00466F72"/>
    <w:rsid w:val="004764B2"/>
    <w:rsid w:val="00477F8F"/>
    <w:rsid w:val="0048077A"/>
    <w:rsid w:val="00480EE6"/>
    <w:rsid w:val="004810DA"/>
    <w:rsid w:val="00485309"/>
    <w:rsid w:val="00486B47"/>
    <w:rsid w:val="0048711D"/>
    <w:rsid w:val="004927F1"/>
    <w:rsid w:val="00494894"/>
    <w:rsid w:val="004A21F0"/>
    <w:rsid w:val="004A2B85"/>
    <w:rsid w:val="004A5BA0"/>
    <w:rsid w:val="004B0190"/>
    <w:rsid w:val="004B6999"/>
    <w:rsid w:val="004C17CD"/>
    <w:rsid w:val="004C27A6"/>
    <w:rsid w:val="004C60A4"/>
    <w:rsid w:val="004D0CBD"/>
    <w:rsid w:val="004D1B7C"/>
    <w:rsid w:val="004E4428"/>
    <w:rsid w:val="004E5220"/>
    <w:rsid w:val="004E79F3"/>
    <w:rsid w:val="004F2E91"/>
    <w:rsid w:val="004F4B5F"/>
    <w:rsid w:val="004F5C47"/>
    <w:rsid w:val="00501E99"/>
    <w:rsid w:val="005027D7"/>
    <w:rsid w:val="00507AB5"/>
    <w:rsid w:val="00507BD8"/>
    <w:rsid w:val="0051308C"/>
    <w:rsid w:val="0052593E"/>
    <w:rsid w:val="00525F0F"/>
    <w:rsid w:val="00533ACA"/>
    <w:rsid w:val="00534676"/>
    <w:rsid w:val="0053736D"/>
    <w:rsid w:val="00555943"/>
    <w:rsid w:val="005641D1"/>
    <w:rsid w:val="005739ED"/>
    <w:rsid w:val="005839D2"/>
    <w:rsid w:val="005956BF"/>
    <w:rsid w:val="005B031E"/>
    <w:rsid w:val="005B0AD1"/>
    <w:rsid w:val="005C1DE5"/>
    <w:rsid w:val="005D5971"/>
    <w:rsid w:val="005D62D7"/>
    <w:rsid w:val="005E3795"/>
    <w:rsid w:val="005F6474"/>
    <w:rsid w:val="0061173C"/>
    <w:rsid w:val="0061248F"/>
    <w:rsid w:val="00612C98"/>
    <w:rsid w:val="0061791D"/>
    <w:rsid w:val="00626046"/>
    <w:rsid w:val="006323B0"/>
    <w:rsid w:val="006466E1"/>
    <w:rsid w:val="006479AD"/>
    <w:rsid w:val="0065286A"/>
    <w:rsid w:val="00652E67"/>
    <w:rsid w:val="0065457E"/>
    <w:rsid w:val="00655539"/>
    <w:rsid w:val="00656416"/>
    <w:rsid w:val="00657FB7"/>
    <w:rsid w:val="0067219E"/>
    <w:rsid w:val="00673290"/>
    <w:rsid w:val="006733A4"/>
    <w:rsid w:val="006736A9"/>
    <w:rsid w:val="00677A6A"/>
    <w:rsid w:val="00681087"/>
    <w:rsid w:val="00683D14"/>
    <w:rsid w:val="006A162E"/>
    <w:rsid w:val="006A2193"/>
    <w:rsid w:val="006A4E26"/>
    <w:rsid w:val="006B3FED"/>
    <w:rsid w:val="006C25B3"/>
    <w:rsid w:val="006C3324"/>
    <w:rsid w:val="006C4D67"/>
    <w:rsid w:val="006C583F"/>
    <w:rsid w:val="006C5C1F"/>
    <w:rsid w:val="006C698C"/>
    <w:rsid w:val="006C7EDE"/>
    <w:rsid w:val="006D2E35"/>
    <w:rsid w:val="006D452C"/>
    <w:rsid w:val="006D5CE8"/>
    <w:rsid w:val="006D6AA6"/>
    <w:rsid w:val="006D7843"/>
    <w:rsid w:val="006E622E"/>
    <w:rsid w:val="006E6893"/>
    <w:rsid w:val="006E7EA5"/>
    <w:rsid w:val="006F6DF1"/>
    <w:rsid w:val="00702E5C"/>
    <w:rsid w:val="00715474"/>
    <w:rsid w:val="007268CB"/>
    <w:rsid w:val="0073071D"/>
    <w:rsid w:val="0074219A"/>
    <w:rsid w:val="00745739"/>
    <w:rsid w:val="00746B8D"/>
    <w:rsid w:val="00754AD9"/>
    <w:rsid w:val="00757385"/>
    <w:rsid w:val="007653D4"/>
    <w:rsid w:val="00767080"/>
    <w:rsid w:val="0077082E"/>
    <w:rsid w:val="00770BAF"/>
    <w:rsid w:val="00774C39"/>
    <w:rsid w:val="007910CB"/>
    <w:rsid w:val="00792E46"/>
    <w:rsid w:val="007A2BDD"/>
    <w:rsid w:val="007A5BD4"/>
    <w:rsid w:val="007B7A56"/>
    <w:rsid w:val="007C08CE"/>
    <w:rsid w:val="007C0E1F"/>
    <w:rsid w:val="007C424D"/>
    <w:rsid w:val="007C7837"/>
    <w:rsid w:val="007D7168"/>
    <w:rsid w:val="007D76A9"/>
    <w:rsid w:val="007E0BFA"/>
    <w:rsid w:val="007E1826"/>
    <w:rsid w:val="007E4C2D"/>
    <w:rsid w:val="007E7C8C"/>
    <w:rsid w:val="007F415F"/>
    <w:rsid w:val="00803822"/>
    <w:rsid w:val="0080629C"/>
    <w:rsid w:val="00807296"/>
    <w:rsid w:val="0081387B"/>
    <w:rsid w:val="0083056E"/>
    <w:rsid w:val="00834C7E"/>
    <w:rsid w:val="008355DE"/>
    <w:rsid w:val="00836B5B"/>
    <w:rsid w:val="008376B1"/>
    <w:rsid w:val="00840317"/>
    <w:rsid w:val="00850C3F"/>
    <w:rsid w:val="00852FE3"/>
    <w:rsid w:val="00865076"/>
    <w:rsid w:val="0087504A"/>
    <w:rsid w:val="00877923"/>
    <w:rsid w:val="008803D1"/>
    <w:rsid w:val="00880C2A"/>
    <w:rsid w:val="0088357F"/>
    <w:rsid w:val="00884621"/>
    <w:rsid w:val="00884DEA"/>
    <w:rsid w:val="0089196F"/>
    <w:rsid w:val="008967D0"/>
    <w:rsid w:val="00897E9D"/>
    <w:rsid w:val="008A1133"/>
    <w:rsid w:val="008B03A4"/>
    <w:rsid w:val="008B2F59"/>
    <w:rsid w:val="008B7168"/>
    <w:rsid w:val="008C6FA5"/>
    <w:rsid w:val="008C73E8"/>
    <w:rsid w:val="008D4C29"/>
    <w:rsid w:val="008E77B4"/>
    <w:rsid w:val="008F108F"/>
    <w:rsid w:val="008F4CD1"/>
    <w:rsid w:val="008F7F5D"/>
    <w:rsid w:val="009004AD"/>
    <w:rsid w:val="00903D38"/>
    <w:rsid w:val="00907056"/>
    <w:rsid w:val="009078EA"/>
    <w:rsid w:val="00912AE3"/>
    <w:rsid w:val="00913FF2"/>
    <w:rsid w:val="00914B93"/>
    <w:rsid w:val="00916C61"/>
    <w:rsid w:val="00917DCC"/>
    <w:rsid w:val="00924AD8"/>
    <w:rsid w:val="0092574C"/>
    <w:rsid w:val="0092771B"/>
    <w:rsid w:val="00942C78"/>
    <w:rsid w:val="00952B36"/>
    <w:rsid w:val="0096017F"/>
    <w:rsid w:val="009629A6"/>
    <w:rsid w:val="0097536F"/>
    <w:rsid w:val="0097633D"/>
    <w:rsid w:val="009833E9"/>
    <w:rsid w:val="00986715"/>
    <w:rsid w:val="00991B84"/>
    <w:rsid w:val="00994163"/>
    <w:rsid w:val="00994C38"/>
    <w:rsid w:val="009A7F14"/>
    <w:rsid w:val="009B0357"/>
    <w:rsid w:val="009C227B"/>
    <w:rsid w:val="009C2674"/>
    <w:rsid w:val="009D3A23"/>
    <w:rsid w:val="009D5792"/>
    <w:rsid w:val="009D57FC"/>
    <w:rsid w:val="009E11FB"/>
    <w:rsid w:val="009F1F40"/>
    <w:rsid w:val="009F7D00"/>
    <w:rsid w:val="00A140F5"/>
    <w:rsid w:val="00A15D50"/>
    <w:rsid w:val="00A22A5D"/>
    <w:rsid w:val="00A31C0E"/>
    <w:rsid w:val="00A31F6F"/>
    <w:rsid w:val="00A32E2E"/>
    <w:rsid w:val="00A35671"/>
    <w:rsid w:val="00A36DBE"/>
    <w:rsid w:val="00A44CCC"/>
    <w:rsid w:val="00A505FA"/>
    <w:rsid w:val="00A51A22"/>
    <w:rsid w:val="00A5209F"/>
    <w:rsid w:val="00A54255"/>
    <w:rsid w:val="00A54350"/>
    <w:rsid w:val="00A619D3"/>
    <w:rsid w:val="00A645EF"/>
    <w:rsid w:val="00A71FD5"/>
    <w:rsid w:val="00A755D1"/>
    <w:rsid w:val="00A8154E"/>
    <w:rsid w:val="00A81947"/>
    <w:rsid w:val="00A85123"/>
    <w:rsid w:val="00A96420"/>
    <w:rsid w:val="00AA1B75"/>
    <w:rsid w:val="00AA1D09"/>
    <w:rsid w:val="00AA5239"/>
    <w:rsid w:val="00AB0490"/>
    <w:rsid w:val="00AB08D5"/>
    <w:rsid w:val="00AB153A"/>
    <w:rsid w:val="00AC204D"/>
    <w:rsid w:val="00AD0F0C"/>
    <w:rsid w:val="00AD17CA"/>
    <w:rsid w:val="00AD2894"/>
    <w:rsid w:val="00AD4192"/>
    <w:rsid w:val="00AD665E"/>
    <w:rsid w:val="00AD75BD"/>
    <w:rsid w:val="00AE6341"/>
    <w:rsid w:val="00AF3207"/>
    <w:rsid w:val="00AF3763"/>
    <w:rsid w:val="00AF7DE4"/>
    <w:rsid w:val="00B21E93"/>
    <w:rsid w:val="00B36A2A"/>
    <w:rsid w:val="00B45BC8"/>
    <w:rsid w:val="00B47C9F"/>
    <w:rsid w:val="00B51F90"/>
    <w:rsid w:val="00B52876"/>
    <w:rsid w:val="00B54A43"/>
    <w:rsid w:val="00B54A83"/>
    <w:rsid w:val="00B70192"/>
    <w:rsid w:val="00B7181E"/>
    <w:rsid w:val="00B7240F"/>
    <w:rsid w:val="00B77862"/>
    <w:rsid w:val="00B80E12"/>
    <w:rsid w:val="00B81E03"/>
    <w:rsid w:val="00B829F6"/>
    <w:rsid w:val="00B8493D"/>
    <w:rsid w:val="00B86898"/>
    <w:rsid w:val="00B93BA3"/>
    <w:rsid w:val="00BB061A"/>
    <w:rsid w:val="00BB5717"/>
    <w:rsid w:val="00BB5BED"/>
    <w:rsid w:val="00BB7C5F"/>
    <w:rsid w:val="00BD03AE"/>
    <w:rsid w:val="00BD1075"/>
    <w:rsid w:val="00BE0F74"/>
    <w:rsid w:val="00BE2957"/>
    <w:rsid w:val="00BF5053"/>
    <w:rsid w:val="00BF564C"/>
    <w:rsid w:val="00C00831"/>
    <w:rsid w:val="00C00845"/>
    <w:rsid w:val="00C05ADA"/>
    <w:rsid w:val="00C07B90"/>
    <w:rsid w:val="00C1555B"/>
    <w:rsid w:val="00C20ACC"/>
    <w:rsid w:val="00C3172F"/>
    <w:rsid w:val="00C317DF"/>
    <w:rsid w:val="00C45115"/>
    <w:rsid w:val="00C50563"/>
    <w:rsid w:val="00C55526"/>
    <w:rsid w:val="00C70A05"/>
    <w:rsid w:val="00C72197"/>
    <w:rsid w:val="00C73948"/>
    <w:rsid w:val="00C748BB"/>
    <w:rsid w:val="00C76B33"/>
    <w:rsid w:val="00C93215"/>
    <w:rsid w:val="00C96587"/>
    <w:rsid w:val="00CA2534"/>
    <w:rsid w:val="00CA364F"/>
    <w:rsid w:val="00CB0877"/>
    <w:rsid w:val="00CB11A8"/>
    <w:rsid w:val="00CC284E"/>
    <w:rsid w:val="00CC43D2"/>
    <w:rsid w:val="00CC68AB"/>
    <w:rsid w:val="00CD0416"/>
    <w:rsid w:val="00CD58C0"/>
    <w:rsid w:val="00CE1736"/>
    <w:rsid w:val="00CE1B53"/>
    <w:rsid w:val="00CE3E52"/>
    <w:rsid w:val="00CF0D5D"/>
    <w:rsid w:val="00CF67E4"/>
    <w:rsid w:val="00D05703"/>
    <w:rsid w:val="00D062C5"/>
    <w:rsid w:val="00D076EA"/>
    <w:rsid w:val="00D105FD"/>
    <w:rsid w:val="00D14208"/>
    <w:rsid w:val="00D16446"/>
    <w:rsid w:val="00D23F88"/>
    <w:rsid w:val="00D30F61"/>
    <w:rsid w:val="00D310CA"/>
    <w:rsid w:val="00D32867"/>
    <w:rsid w:val="00D40E3F"/>
    <w:rsid w:val="00D43C68"/>
    <w:rsid w:val="00D44A38"/>
    <w:rsid w:val="00D44DA5"/>
    <w:rsid w:val="00D47023"/>
    <w:rsid w:val="00D627CF"/>
    <w:rsid w:val="00D65674"/>
    <w:rsid w:val="00D659D7"/>
    <w:rsid w:val="00D71254"/>
    <w:rsid w:val="00D7198E"/>
    <w:rsid w:val="00D77146"/>
    <w:rsid w:val="00D82E91"/>
    <w:rsid w:val="00D833B1"/>
    <w:rsid w:val="00D86462"/>
    <w:rsid w:val="00D940C2"/>
    <w:rsid w:val="00DB5908"/>
    <w:rsid w:val="00DC3062"/>
    <w:rsid w:val="00DC3B0D"/>
    <w:rsid w:val="00DC4554"/>
    <w:rsid w:val="00DC7964"/>
    <w:rsid w:val="00DD1D68"/>
    <w:rsid w:val="00DD240C"/>
    <w:rsid w:val="00DE65D9"/>
    <w:rsid w:val="00DF5C82"/>
    <w:rsid w:val="00E0085D"/>
    <w:rsid w:val="00E025DD"/>
    <w:rsid w:val="00E036C3"/>
    <w:rsid w:val="00E05C0B"/>
    <w:rsid w:val="00E14707"/>
    <w:rsid w:val="00E14EF3"/>
    <w:rsid w:val="00E2271F"/>
    <w:rsid w:val="00E24059"/>
    <w:rsid w:val="00E24B93"/>
    <w:rsid w:val="00E31C18"/>
    <w:rsid w:val="00E33CC3"/>
    <w:rsid w:val="00E34ED1"/>
    <w:rsid w:val="00E37AA9"/>
    <w:rsid w:val="00E56E6B"/>
    <w:rsid w:val="00E57279"/>
    <w:rsid w:val="00E765A2"/>
    <w:rsid w:val="00E818D2"/>
    <w:rsid w:val="00E860E2"/>
    <w:rsid w:val="00E93AC9"/>
    <w:rsid w:val="00E9693B"/>
    <w:rsid w:val="00E9715F"/>
    <w:rsid w:val="00EA060B"/>
    <w:rsid w:val="00EA3B79"/>
    <w:rsid w:val="00EB2581"/>
    <w:rsid w:val="00EC1522"/>
    <w:rsid w:val="00EC76F0"/>
    <w:rsid w:val="00EE138E"/>
    <w:rsid w:val="00EF28A4"/>
    <w:rsid w:val="00EF36BE"/>
    <w:rsid w:val="00EF4532"/>
    <w:rsid w:val="00EF5F8B"/>
    <w:rsid w:val="00EF6065"/>
    <w:rsid w:val="00F0431E"/>
    <w:rsid w:val="00F055FD"/>
    <w:rsid w:val="00F10522"/>
    <w:rsid w:val="00F110CD"/>
    <w:rsid w:val="00F16F80"/>
    <w:rsid w:val="00F17787"/>
    <w:rsid w:val="00F21B84"/>
    <w:rsid w:val="00F251E9"/>
    <w:rsid w:val="00F25271"/>
    <w:rsid w:val="00F25440"/>
    <w:rsid w:val="00F27CA9"/>
    <w:rsid w:val="00F34661"/>
    <w:rsid w:val="00F458C3"/>
    <w:rsid w:val="00F538B8"/>
    <w:rsid w:val="00F54A51"/>
    <w:rsid w:val="00F55A48"/>
    <w:rsid w:val="00F6529C"/>
    <w:rsid w:val="00F7090D"/>
    <w:rsid w:val="00F746E0"/>
    <w:rsid w:val="00F83952"/>
    <w:rsid w:val="00F84B48"/>
    <w:rsid w:val="00F86175"/>
    <w:rsid w:val="00F926F4"/>
    <w:rsid w:val="00F96E2E"/>
    <w:rsid w:val="00F970DD"/>
    <w:rsid w:val="00FA3768"/>
    <w:rsid w:val="00FA6647"/>
    <w:rsid w:val="00FB677C"/>
    <w:rsid w:val="00FC0BC9"/>
    <w:rsid w:val="00FC3697"/>
    <w:rsid w:val="00FC7A54"/>
    <w:rsid w:val="00FD0DE6"/>
    <w:rsid w:val="00FD21AA"/>
    <w:rsid w:val="00FD22D7"/>
    <w:rsid w:val="00FE1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FBB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36F"/>
    <w:pPr>
      <w:tabs>
        <w:tab w:val="left" w:pos="720"/>
        <w:tab w:val="left" w:pos="1440"/>
        <w:tab w:val="left" w:pos="2160"/>
        <w:tab w:val="left" w:pos="2880"/>
        <w:tab w:val="left" w:pos="4680"/>
        <w:tab w:val="left" w:pos="5400"/>
        <w:tab w:val="right" w:pos="9000"/>
      </w:tabs>
      <w:spacing w:after="0" w:line="240" w:lineRule="atLeast"/>
    </w:pPr>
    <w:rPr>
      <w:rFonts w:ascii="Arial" w:eastAsia="Times New Roman" w:hAnsi="Arial" w:cs="Arial"/>
      <w:kern w:val="0"/>
      <w:sz w:val="24"/>
      <w:szCs w:val="20"/>
      <w14:ligatures w14:val="none"/>
    </w:rPr>
  </w:style>
  <w:style w:type="paragraph" w:styleId="Heading1">
    <w:name w:val="heading 1"/>
    <w:basedOn w:val="Normal"/>
    <w:next w:val="Normal"/>
    <w:link w:val="Heading1Char"/>
    <w:autoRedefine/>
    <w:uiPriority w:val="9"/>
    <w:qFormat/>
    <w:rsid w:val="004C17CD"/>
    <w:pPr>
      <w:keepNext/>
      <w:keepLines/>
      <w:numPr>
        <w:numId w:val="1"/>
      </w:numPr>
      <w:tabs>
        <w:tab w:val="clear" w:pos="720"/>
        <w:tab w:val="left" w:pos="567"/>
      </w:tabs>
      <w:spacing w:before="360" w:after="80"/>
      <w:ind w:left="567" w:hanging="567"/>
      <w:outlineLvl w:val="0"/>
    </w:pPr>
    <w:rPr>
      <w:rFonts w:eastAsiaTheme="majorEastAsia" w:cstheme="majorBidi"/>
      <w:b/>
      <w:bCs/>
      <w:color w:val="016574"/>
      <w:sz w:val="40"/>
      <w:szCs w:val="40"/>
    </w:rPr>
  </w:style>
  <w:style w:type="paragraph" w:styleId="Heading2">
    <w:name w:val="heading 2"/>
    <w:basedOn w:val="Normal"/>
    <w:next w:val="Normal"/>
    <w:link w:val="Heading2Char"/>
    <w:uiPriority w:val="9"/>
    <w:unhideWhenUsed/>
    <w:qFormat/>
    <w:rsid w:val="00AD17CA"/>
    <w:pPr>
      <w:keepNext/>
      <w:keepLines/>
      <w:numPr>
        <w:ilvl w:val="1"/>
        <w:numId w:val="1"/>
      </w:numPr>
      <w:tabs>
        <w:tab w:val="clear" w:pos="720"/>
        <w:tab w:val="clear" w:pos="1440"/>
        <w:tab w:val="left" w:pos="1134"/>
      </w:tabs>
      <w:spacing w:before="160" w:after="80" w:line="360" w:lineRule="auto"/>
      <w:ind w:hanging="1464"/>
      <w:outlineLvl w:val="1"/>
    </w:pPr>
    <w:rPr>
      <w:rFonts w:eastAsiaTheme="majorEastAsia" w:cstheme="majorBidi"/>
      <w:b/>
      <w:bCs/>
      <w:color w:val="016574"/>
      <w:sz w:val="32"/>
      <w:szCs w:val="32"/>
    </w:rPr>
  </w:style>
  <w:style w:type="paragraph" w:styleId="Heading3">
    <w:name w:val="heading 3"/>
    <w:basedOn w:val="Normal"/>
    <w:next w:val="Normal"/>
    <w:link w:val="Heading3Char"/>
    <w:uiPriority w:val="9"/>
    <w:unhideWhenUsed/>
    <w:qFormat/>
    <w:rsid w:val="003A2B7D"/>
    <w:pPr>
      <w:keepNext/>
      <w:keepLines/>
      <w:numPr>
        <w:ilvl w:val="2"/>
        <w:numId w:val="1"/>
      </w:numPr>
      <w:spacing w:before="160" w:after="80" w:line="360" w:lineRule="auto"/>
      <w:ind w:hanging="1853"/>
      <w:outlineLvl w:val="2"/>
    </w:pPr>
    <w:rPr>
      <w:rFonts w:eastAsiaTheme="majorEastAsia" w:cstheme="majorBidi"/>
      <w:b/>
      <w:bCs/>
      <w:color w:val="016574"/>
      <w:sz w:val="28"/>
      <w:szCs w:val="28"/>
    </w:rPr>
  </w:style>
  <w:style w:type="paragraph" w:styleId="Heading4">
    <w:name w:val="heading 4"/>
    <w:basedOn w:val="Normal"/>
    <w:next w:val="Normal"/>
    <w:link w:val="Heading4Char"/>
    <w:uiPriority w:val="9"/>
    <w:semiHidden/>
    <w:unhideWhenUsed/>
    <w:qFormat/>
    <w:rsid w:val="001E5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0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0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0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0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7CD"/>
    <w:rPr>
      <w:rFonts w:ascii="Arial" w:eastAsiaTheme="majorEastAsia" w:hAnsi="Arial" w:cstheme="majorBidi"/>
      <w:b/>
      <w:bCs/>
      <w:color w:val="016574"/>
      <w:kern w:val="0"/>
      <w:sz w:val="40"/>
      <w:szCs w:val="40"/>
      <w14:ligatures w14:val="none"/>
    </w:rPr>
  </w:style>
  <w:style w:type="character" w:customStyle="1" w:styleId="Heading2Char">
    <w:name w:val="Heading 2 Char"/>
    <w:basedOn w:val="DefaultParagraphFont"/>
    <w:link w:val="Heading2"/>
    <w:uiPriority w:val="9"/>
    <w:rsid w:val="00AD17CA"/>
    <w:rPr>
      <w:rFonts w:ascii="Arial" w:eastAsiaTheme="majorEastAsia" w:hAnsi="Arial" w:cstheme="majorBidi"/>
      <w:b/>
      <w:bCs/>
      <w:color w:val="016574"/>
      <w:kern w:val="0"/>
      <w:sz w:val="32"/>
      <w:szCs w:val="32"/>
      <w14:ligatures w14:val="none"/>
    </w:rPr>
  </w:style>
  <w:style w:type="character" w:customStyle="1" w:styleId="Heading3Char">
    <w:name w:val="Heading 3 Char"/>
    <w:basedOn w:val="DefaultParagraphFont"/>
    <w:link w:val="Heading3"/>
    <w:uiPriority w:val="9"/>
    <w:rsid w:val="003A2B7D"/>
    <w:rPr>
      <w:rFonts w:ascii="Arial" w:eastAsiaTheme="majorEastAsia" w:hAnsi="Arial" w:cstheme="majorBidi"/>
      <w:b/>
      <w:bCs/>
      <w:color w:val="016574"/>
      <w:kern w:val="0"/>
      <w:sz w:val="28"/>
      <w:szCs w:val="28"/>
      <w14:ligatures w14:val="none"/>
    </w:rPr>
  </w:style>
  <w:style w:type="character" w:customStyle="1" w:styleId="Heading4Char">
    <w:name w:val="Heading 4 Char"/>
    <w:basedOn w:val="DefaultParagraphFont"/>
    <w:link w:val="Heading4"/>
    <w:uiPriority w:val="9"/>
    <w:semiHidden/>
    <w:rsid w:val="001E5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003"/>
    <w:rPr>
      <w:rFonts w:eastAsiaTheme="majorEastAsia" w:cstheme="majorBidi"/>
      <w:color w:val="272727" w:themeColor="text1" w:themeTint="D8"/>
    </w:rPr>
  </w:style>
  <w:style w:type="paragraph" w:styleId="Title">
    <w:name w:val="Title"/>
    <w:basedOn w:val="Normal"/>
    <w:next w:val="Normal"/>
    <w:link w:val="TitleChar"/>
    <w:qFormat/>
    <w:rsid w:val="00B54A83"/>
    <w:pPr>
      <w:spacing w:after="80" w:line="240" w:lineRule="auto"/>
      <w:contextualSpacing/>
    </w:pPr>
    <w:rPr>
      <w:rFonts w:eastAsiaTheme="majorEastAsia" w:cstheme="majorBidi"/>
      <w:b/>
      <w:color w:val="016574"/>
      <w:spacing w:val="-10"/>
      <w:kern w:val="28"/>
      <w:sz w:val="48"/>
      <w:szCs w:val="56"/>
    </w:rPr>
  </w:style>
  <w:style w:type="character" w:customStyle="1" w:styleId="TitleChar">
    <w:name w:val="Title Char"/>
    <w:basedOn w:val="DefaultParagraphFont"/>
    <w:link w:val="Title"/>
    <w:rsid w:val="00B54A83"/>
    <w:rPr>
      <w:rFonts w:ascii="Arial" w:eastAsiaTheme="majorEastAsia" w:hAnsi="Arial" w:cstheme="majorBidi"/>
      <w:b/>
      <w:color w:val="016574"/>
      <w:spacing w:val="-10"/>
      <w:kern w:val="28"/>
      <w:sz w:val="48"/>
      <w:szCs w:val="56"/>
      <w14:ligatures w14:val="none"/>
    </w:rPr>
  </w:style>
  <w:style w:type="paragraph" w:styleId="Subtitle">
    <w:name w:val="Subtitle"/>
    <w:basedOn w:val="Normal"/>
    <w:next w:val="Normal"/>
    <w:link w:val="SubtitleChar"/>
    <w:uiPriority w:val="11"/>
    <w:qFormat/>
    <w:rsid w:val="001E5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003"/>
    <w:pPr>
      <w:spacing w:before="160"/>
      <w:jc w:val="center"/>
    </w:pPr>
    <w:rPr>
      <w:i/>
      <w:iCs/>
      <w:color w:val="404040" w:themeColor="text1" w:themeTint="BF"/>
    </w:rPr>
  </w:style>
  <w:style w:type="character" w:customStyle="1" w:styleId="QuoteChar">
    <w:name w:val="Quote Char"/>
    <w:basedOn w:val="DefaultParagraphFont"/>
    <w:link w:val="Quote"/>
    <w:uiPriority w:val="29"/>
    <w:rsid w:val="001E5003"/>
    <w:rPr>
      <w:i/>
      <w:iCs/>
      <w:color w:val="404040" w:themeColor="text1" w:themeTint="BF"/>
    </w:rPr>
  </w:style>
  <w:style w:type="paragraph" w:styleId="ListParagraph">
    <w:name w:val="List Paragraph"/>
    <w:basedOn w:val="Normal"/>
    <w:uiPriority w:val="34"/>
    <w:qFormat/>
    <w:rsid w:val="001E5003"/>
    <w:pPr>
      <w:ind w:left="720"/>
      <w:contextualSpacing/>
    </w:pPr>
  </w:style>
  <w:style w:type="character" w:styleId="IntenseEmphasis">
    <w:name w:val="Intense Emphasis"/>
    <w:basedOn w:val="DefaultParagraphFont"/>
    <w:uiPriority w:val="21"/>
    <w:qFormat/>
    <w:rsid w:val="001E5003"/>
    <w:rPr>
      <w:i/>
      <w:iCs/>
      <w:color w:val="0F4761" w:themeColor="accent1" w:themeShade="BF"/>
    </w:rPr>
  </w:style>
  <w:style w:type="paragraph" w:styleId="IntenseQuote">
    <w:name w:val="Intense Quote"/>
    <w:basedOn w:val="Normal"/>
    <w:next w:val="Normal"/>
    <w:link w:val="IntenseQuoteChar"/>
    <w:uiPriority w:val="30"/>
    <w:qFormat/>
    <w:rsid w:val="001E5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003"/>
    <w:rPr>
      <w:i/>
      <w:iCs/>
      <w:color w:val="0F4761" w:themeColor="accent1" w:themeShade="BF"/>
    </w:rPr>
  </w:style>
  <w:style w:type="character" w:styleId="IntenseReference">
    <w:name w:val="Intense Reference"/>
    <w:basedOn w:val="DefaultParagraphFont"/>
    <w:uiPriority w:val="32"/>
    <w:qFormat/>
    <w:rsid w:val="001E5003"/>
    <w:rPr>
      <w:b/>
      <w:bCs/>
      <w:smallCaps/>
      <w:color w:val="0F4761" w:themeColor="accent1" w:themeShade="BF"/>
      <w:spacing w:val="5"/>
    </w:rPr>
  </w:style>
  <w:style w:type="paragraph" w:styleId="Header">
    <w:name w:val="header"/>
    <w:basedOn w:val="Normal"/>
    <w:link w:val="HeaderChar"/>
    <w:uiPriority w:val="99"/>
    <w:unhideWhenUsed/>
    <w:rsid w:val="001E5003"/>
    <w:pPr>
      <w:tabs>
        <w:tab w:val="center" w:pos="4513"/>
        <w:tab w:val="right" w:pos="9026"/>
      </w:tabs>
      <w:spacing w:line="240" w:lineRule="auto"/>
    </w:pPr>
  </w:style>
  <w:style w:type="character" w:customStyle="1" w:styleId="HeaderChar">
    <w:name w:val="Header Char"/>
    <w:basedOn w:val="DefaultParagraphFont"/>
    <w:link w:val="Header"/>
    <w:uiPriority w:val="99"/>
    <w:rsid w:val="001E5003"/>
  </w:style>
  <w:style w:type="paragraph" w:styleId="Footer">
    <w:name w:val="footer"/>
    <w:basedOn w:val="Normal"/>
    <w:link w:val="FooterChar"/>
    <w:uiPriority w:val="99"/>
    <w:unhideWhenUsed/>
    <w:rsid w:val="001E5003"/>
    <w:pPr>
      <w:tabs>
        <w:tab w:val="center" w:pos="4513"/>
        <w:tab w:val="right" w:pos="9026"/>
      </w:tabs>
      <w:spacing w:line="240" w:lineRule="auto"/>
    </w:pPr>
  </w:style>
  <w:style w:type="character" w:customStyle="1" w:styleId="FooterChar">
    <w:name w:val="Footer Char"/>
    <w:basedOn w:val="DefaultParagraphFont"/>
    <w:link w:val="Footer"/>
    <w:uiPriority w:val="99"/>
    <w:rsid w:val="001E5003"/>
  </w:style>
  <w:style w:type="paragraph" w:customStyle="1" w:styleId="BodyText1">
    <w:name w:val="Body Text1"/>
    <w:basedOn w:val="Normal"/>
    <w:qFormat/>
    <w:rsid w:val="003B4E34"/>
    <w:pPr>
      <w:spacing w:after="240" w:line="360" w:lineRule="auto"/>
    </w:pPr>
    <w:rPr>
      <w:rFonts w:eastAsiaTheme="minorEastAsia"/>
      <w:szCs w:val="24"/>
    </w:rPr>
  </w:style>
  <w:style w:type="table" w:styleId="TableGrid">
    <w:name w:val="Table Grid"/>
    <w:basedOn w:val="TableNormal"/>
    <w:uiPriority w:val="39"/>
    <w:rsid w:val="00293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286A"/>
    <w:rPr>
      <w:color w:val="467886" w:themeColor="hyperlink"/>
      <w:u w:val="single"/>
    </w:rPr>
  </w:style>
  <w:style w:type="character" w:styleId="UnresolvedMention">
    <w:name w:val="Unresolved Mention"/>
    <w:basedOn w:val="DefaultParagraphFont"/>
    <w:uiPriority w:val="99"/>
    <w:semiHidden/>
    <w:unhideWhenUsed/>
    <w:rsid w:val="0065286A"/>
    <w:rPr>
      <w:color w:val="605E5C"/>
      <w:shd w:val="clear" w:color="auto" w:fill="E1DFDD"/>
    </w:rPr>
  </w:style>
  <w:style w:type="table" w:customStyle="1" w:styleId="TableGrid0">
    <w:name w:val="TableGrid"/>
    <w:rsid w:val="004A5BA0"/>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Caption">
    <w:name w:val="caption"/>
    <w:basedOn w:val="Normal"/>
    <w:next w:val="Normal"/>
    <w:qFormat/>
    <w:rsid w:val="00A5209F"/>
    <w:pPr>
      <w:tabs>
        <w:tab w:val="clear" w:pos="720"/>
        <w:tab w:val="clear" w:pos="1440"/>
        <w:tab w:val="clear" w:pos="2160"/>
        <w:tab w:val="clear" w:pos="2880"/>
        <w:tab w:val="clear" w:pos="4680"/>
        <w:tab w:val="clear" w:pos="5400"/>
        <w:tab w:val="clear" w:pos="9000"/>
      </w:tabs>
      <w:spacing w:before="120" w:after="120" w:line="240" w:lineRule="auto"/>
    </w:pPr>
    <w:rPr>
      <w:rFonts w:cs="Times New Roman"/>
      <w:b/>
      <w:bCs/>
      <w:sz w:val="20"/>
      <w:lang w:eastAsia="en-GB"/>
    </w:rPr>
  </w:style>
  <w:style w:type="paragraph" w:styleId="TOC1">
    <w:name w:val="toc 1"/>
    <w:uiPriority w:val="39"/>
    <w:rsid w:val="00A5209F"/>
    <w:pPr>
      <w:tabs>
        <w:tab w:val="left" w:pos="567"/>
        <w:tab w:val="right" w:leader="dot" w:pos="8789"/>
      </w:tabs>
      <w:spacing w:after="200" w:line="240" w:lineRule="auto"/>
    </w:pPr>
    <w:rPr>
      <w:rFonts w:ascii="Arial" w:eastAsia="Times New Roman" w:hAnsi="Arial" w:cs="Times New Roman"/>
      <w:kern w:val="0"/>
      <w:sz w:val="24"/>
      <w:szCs w:val="20"/>
      <w14:ligatures w14:val="none"/>
    </w:rPr>
  </w:style>
  <w:style w:type="paragraph" w:styleId="TOC2">
    <w:name w:val="toc 2"/>
    <w:basedOn w:val="TOC1"/>
    <w:uiPriority w:val="39"/>
    <w:rsid w:val="00A5209F"/>
    <w:pPr>
      <w:tabs>
        <w:tab w:val="clear" w:pos="567"/>
        <w:tab w:val="left" w:pos="964"/>
      </w:tabs>
      <w:ind w:left="284"/>
    </w:pPr>
    <w:rPr>
      <w:rFonts w:ascii="Arial (W1)" w:hAnsi="Arial (W1)"/>
      <w:szCs w:val="28"/>
    </w:rPr>
  </w:style>
  <w:style w:type="paragraph" w:styleId="TOC3">
    <w:name w:val="toc 3"/>
    <w:basedOn w:val="TOC2"/>
    <w:uiPriority w:val="39"/>
    <w:rsid w:val="00A5209F"/>
    <w:pPr>
      <w:tabs>
        <w:tab w:val="clear" w:pos="964"/>
        <w:tab w:val="left" w:pos="1418"/>
      </w:tabs>
      <w:ind w:left="567"/>
    </w:pPr>
  </w:style>
  <w:style w:type="paragraph" w:customStyle="1" w:styleId="footnotedescription">
    <w:name w:val="footnote description"/>
    <w:next w:val="Normal"/>
    <w:link w:val="footnotedescriptionChar"/>
    <w:hidden/>
    <w:rsid w:val="004157D5"/>
    <w:pPr>
      <w:spacing w:after="0" w:line="243" w:lineRule="auto"/>
      <w:ind w:left="360" w:right="480"/>
    </w:pPr>
    <w:rPr>
      <w:rFonts w:ascii="Cambria" w:eastAsia="Cambria" w:hAnsi="Cambria" w:cs="Cambria"/>
      <w:color w:val="000000"/>
      <w:kern w:val="0"/>
      <w:sz w:val="20"/>
      <w:lang w:eastAsia="en-GB"/>
      <w14:ligatures w14:val="none"/>
    </w:rPr>
  </w:style>
  <w:style w:type="character" w:customStyle="1" w:styleId="footnotedescriptionChar">
    <w:name w:val="footnote description Char"/>
    <w:link w:val="footnotedescription"/>
    <w:rsid w:val="004157D5"/>
    <w:rPr>
      <w:rFonts w:ascii="Cambria" w:eastAsia="Cambria" w:hAnsi="Cambria" w:cs="Cambria"/>
      <w:color w:val="000000"/>
      <w:kern w:val="0"/>
      <w:sz w:val="20"/>
      <w:lang w:eastAsia="en-GB"/>
      <w14:ligatures w14:val="none"/>
    </w:rPr>
  </w:style>
  <w:style w:type="character" w:customStyle="1" w:styleId="footnotemark">
    <w:name w:val="footnote mark"/>
    <w:hidden/>
    <w:rsid w:val="004157D5"/>
    <w:rPr>
      <w:rFonts w:ascii="Cambria" w:eastAsia="Cambria" w:hAnsi="Cambria" w:cs="Cambria"/>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838007">
      <w:bodyDiv w:val="1"/>
      <w:marLeft w:val="0"/>
      <w:marRight w:val="0"/>
      <w:marTop w:val="0"/>
      <w:marBottom w:val="0"/>
      <w:divBdr>
        <w:top w:val="none" w:sz="0" w:space="0" w:color="auto"/>
        <w:left w:val="none" w:sz="0" w:space="0" w:color="auto"/>
        <w:bottom w:val="none" w:sz="0" w:space="0" w:color="auto"/>
        <w:right w:val="none" w:sz="0" w:space="0" w:color="auto"/>
      </w:divBdr>
    </w:div>
    <w:div w:id="102663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v.scot/publications/reservoir-engineers-panels-member-lists/" TargetMode="External"/><Relationship Id="rId18" Type="http://schemas.openxmlformats.org/officeDocument/2006/relationships/hyperlink" Target="http://www.icold-cigb.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reservoirs@sepa.org.uk" TargetMode="External"/><Relationship Id="rId17" Type="http://schemas.openxmlformats.org/officeDocument/2006/relationships/hyperlink" Target="http://www.britishdams.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ce.org.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qualities@sepa.org.uk"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gov.scot/policies/water/reservoir-safety/" TargetMode="External"/><Relationship Id="rId23"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scot/policies/water/reservoir-safety/"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f3e4aaf3-cd5b-4582-a162-8c71751193bb" xsi:nil="true"/>
    <Sub_x0020_Category xmlns="f3e4aaf3-cd5b-4582-a162-8c71751193bb" xsi:nil="true"/>
    <Document_x0020_Type xmlns="f3e4aaf3-cd5b-4582-a162-8c71751193bb" xsi:nil="true"/>
    <Quarter xmlns="f3e4aaf3-cd5b-4582-a162-8c71751193bb" xsi:nil="true"/>
    <Year xmlns="f3e4aaf3-cd5b-4582-a162-8c71751193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AF2739D312BE4EA01DF743E55CD183" ma:contentTypeVersion="9" ma:contentTypeDescription="Create a new document." ma:contentTypeScope="" ma:versionID="a927f66ff4258b1371ee9c9a15eb53ab">
  <xsd:schema xmlns:xsd="http://www.w3.org/2001/XMLSchema" xmlns:xs="http://www.w3.org/2001/XMLSchema" xmlns:p="http://schemas.microsoft.com/office/2006/metadata/properties" xmlns:ns2="f3e4aaf3-cd5b-4582-a162-8c71751193bb" targetNamespace="http://schemas.microsoft.com/office/2006/metadata/properties" ma:root="true" ma:fieldsID="fba3fc91cb787a54369dd31535cc1df5" ns2:_="">
    <xsd:import namespace="f3e4aaf3-cd5b-4582-a162-8c71751193bb"/>
    <xsd:element name="properties">
      <xsd:complexType>
        <xsd:sequence>
          <xsd:element name="documentManagement">
            <xsd:complexType>
              <xsd:all>
                <xsd:element ref="ns2:Category" minOccurs="0"/>
                <xsd:element ref="ns2:Sub_x0020_Category" minOccurs="0"/>
                <xsd:element ref="ns2:MediaServiceMetadata" minOccurs="0"/>
                <xsd:element ref="ns2:MediaServiceFastMetadata" minOccurs="0"/>
                <xsd:element ref="ns2:MediaServiceSearchProperties" minOccurs="0"/>
                <xsd:element ref="ns2:MediaServiceObjectDetectorVersions" minOccurs="0"/>
                <xsd:element ref="ns2:Document_x0020_Type" minOccurs="0"/>
                <xsd:element ref="ns2:Year" minOccurs="0"/>
                <xsd:element ref="ns2:Quar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4aaf3-cd5b-4582-a162-8c71751193bb"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Finance"/>
          <xsd:enumeration value="Safety"/>
          <xsd:enumeration value="Upcoming Quarterly Reminders"/>
        </xsd:restriction>
      </xsd:simpleType>
    </xsd:element>
    <xsd:element name="Sub_x0020_Category" ma:index="9" nillable="true" ma:displayName="Sub Category" ma:format="Dropdown" ma:internalName="Sub_x0020_Category">
      <xsd:simpleType>
        <xsd:restriction base="dms:Choice">
          <xsd:enumeration value="Budget"/>
          <xsd:enumeration value="Debt"/>
          <xsd:enumeration value="Equipment"/>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Document_x0020_Type" ma:index="14" nillable="true" ma:displayName="Document Type" ma:format="Dropdown" ma:internalName="Document_x0020_Type">
      <xsd:simpleType>
        <xsd:restriction base="dms:Choice">
          <xsd:enumeration value="Acknowledgement"/>
          <xsd:enumeration value="Appeal"/>
          <xsd:enumeration value="Certificate"/>
          <xsd:enumeration value="Confirmation"/>
          <xsd:enumeration value="Correspondence"/>
          <xsd:enumeration value="Email"/>
          <xsd:enumeration value="Final Warning"/>
          <xsd:enumeration value="FMP"/>
          <xsd:enumeration value="Form"/>
          <xsd:enumeration value="Form"/>
          <xsd:enumeration value="Guidance"/>
          <xsd:enumeration value="Letter"/>
          <xsd:enumeration value="Log"/>
          <xsd:enumeration value="Notice"/>
          <xsd:enumeration value="Notification"/>
          <xsd:enumeration value="Paper"/>
          <xsd:enumeration value="Paper"/>
          <xsd:enumeration value="Penalty"/>
          <xsd:enumeration value="Policy"/>
          <xsd:enumeration value="Procedure"/>
          <xsd:enumeration value="Reminder"/>
          <xsd:enumeration value="Report"/>
          <xsd:enumeration value="Statement"/>
          <xsd:enumeration value="Summary Sheet"/>
          <xsd:enumeration value="VMP"/>
          <xsd:enumeration value="Warning"/>
        </xsd:restriction>
      </xsd:simpleType>
    </xsd:element>
    <xsd:element name="Year" ma:index="15" nillable="true" ma:displayName="Year" ma:format="Dropdown" ma:internalName="Year">
      <xsd:simpleType>
        <xsd:restriction base="dms:Choice">
          <xsd:enumeration value="2023"/>
          <xsd:enumeration value="2024"/>
          <xsd:enumeration value="2025"/>
          <xsd:enumeration value="2026"/>
        </xsd:restriction>
      </xsd:simpleType>
    </xsd:element>
    <xsd:element name="Quarter" ma:index="16" nillable="true" ma:displayName="Quarter" ma:internalName="Quarter">
      <xsd:simpleType>
        <xsd:restriction base="dms:Text">
          <xsd:maxLength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04F889-6620-4C24-8141-4E535DEF220C}">
  <ds:schemaRefs>
    <ds:schemaRef ds:uri="http://schemas.microsoft.com/sharepoint/v3/contenttype/forms"/>
  </ds:schemaRefs>
</ds:datastoreItem>
</file>

<file path=customXml/itemProps2.xml><?xml version="1.0" encoding="utf-8"?>
<ds:datastoreItem xmlns:ds="http://schemas.openxmlformats.org/officeDocument/2006/customXml" ds:itemID="{B7E63B5B-2F05-4418-A1E3-BA4EC5623F33}">
  <ds:schemaRefs>
    <ds:schemaRef ds:uri="http://schemas.microsoft.com/office/2006/metadata/properties"/>
    <ds:schemaRef ds:uri="http://schemas.microsoft.com/office/infopath/2007/PartnerControls"/>
    <ds:schemaRef ds:uri="f3e4aaf3-cd5b-4582-a162-8c71751193bb"/>
  </ds:schemaRefs>
</ds:datastoreItem>
</file>

<file path=customXml/itemProps3.xml><?xml version="1.0" encoding="utf-8"?>
<ds:datastoreItem xmlns:ds="http://schemas.openxmlformats.org/officeDocument/2006/customXml" ds:itemID="{B2DC0D3A-2CBD-4560-81E3-C3834935E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4aaf3-cd5b-4582-a162-8c7175119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1724</Words>
  <Characters>9832</Characters>
  <Application>Microsoft Office Word</Application>
  <DocSecurity>0</DocSecurity>
  <Lines>81</Lines>
  <Paragraphs>23</Paragraphs>
  <ScaleCrop>false</ScaleCrop>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2026-03-08T09:31:00Z</dcterms:created>
  <dcterms:modified xsi:type="dcterms:W3CDTF">2026-05-21T15:53:00Z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c18018c,1b75e4a0,a2238ad</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618da75b,367291d7,e93884b</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2026-01-08T13:06:54Z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bf5f10a5-0f0d-4a19-bfd5-fec76b5e4987</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y fmtid="{D5CDD505-2E9C-101B-9397-08002B2CF9AE}" pid="16" name="ContentTypeId">
    <vt:lpwstr>0x0101006EAF2739D312BE4EA01DF743E55CD183</vt:lpwstr>
  </property>
  <property fmtid="{D5CDD505-2E9C-101B-9397-08002B2CF9AE}" pid="17" name="MediaServiceImageTags">
    <vt:lpwstr/>
  </property>
  <property fmtid="{D5CDD505-2E9C-101B-9397-08002B2CF9AE}" pid="18" name="sepaIAODept">
    <vt:lpwstr/>
  </property>
  <property fmtid="{D5CDD505-2E9C-101B-9397-08002B2CF9AE}" pid="19" name="k30a802c90584b64ac3ae896c6a1ef3a">
    <vt:lpwstr/>
  </property>
  <property fmtid="{D5CDD505-2E9C-101B-9397-08002B2CF9AE}" pid="20" name="TaxCatchAll">
    <vt:lpwstr/>
  </property>
</Properties>
</file>