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3DC0F" w14:textId="38EDBE04" w:rsidR="008B71C0" w:rsidRDefault="007438CF" w:rsidP="00F72274">
      <w:r w:rsidRPr="00946682">
        <w:rPr>
          <w:noProof/>
        </w:rPr>
        <w:drawing>
          <wp:anchor distT="0" distB="0" distL="114300" distR="114300" simplePos="0" relativeHeight="251658241" behindDoc="1" locked="0" layoutInCell="1" allowOverlap="1" wp14:anchorId="4036C4D4" wp14:editId="2A570DC6">
            <wp:simplePos x="0" y="0"/>
            <wp:positionH relativeFrom="page">
              <wp:posOffset>-9525</wp:posOffset>
            </wp:positionH>
            <wp:positionV relativeFrom="paragraph">
              <wp:posOffset>-679450</wp:posOffset>
            </wp:positionV>
            <wp:extent cx="7559539" cy="11063605"/>
            <wp:effectExtent l="0" t="0" r="3810" b="444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7563032" cy="11068717"/>
                    </a:xfrm>
                    <a:prstGeom prst="rect">
                      <a:avLst/>
                    </a:prstGeom>
                  </pic:spPr>
                </pic:pic>
              </a:graphicData>
            </a:graphic>
            <wp14:sizeRelH relativeFrom="page">
              <wp14:pctWidth>0</wp14:pctWidth>
            </wp14:sizeRelH>
            <wp14:sizeRelV relativeFrom="page">
              <wp14:pctHeight>0</wp14:pctHeight>
            </wp14:sizeRelV>
          </wp:anchor>
        </w:drawing>
      </w:r>
    </w:p>
    <w:p w14:paraId="697876A3" w14:textId="2BB0CE79" w:rsidR="0004362C" w:rsidRDefault="0004362C" w:rsidP="00F72274"/>
    <w:sdt>
      <w:sdtPr>
        <w:id w:val="-191923907"/>
        <w:docPartObj>
          <w:docPartGallery w:val="Cover Pages"/>
          <w:docPartUnique/>
        </w:docPartObj>
      </w:sdtPr>
      <w:sdtEndPr/>
      <w:sdtContent>
        <w:p w14:paraId="1B5300E2" w14:textId="7E9249BF" w:rsidR="004073BC" w:rsidRPr="00946682" w:rsidRDefault="00CF7EFB" w:rsidP="00F72274">
          <w:r w:rsidRPr="00946682">
            <w:rPr>
              <w:noProof/>
            </w:rPr>
            <w:drawing>
              <wp:inline distT="0" distB="0" distL="0" distR="0" wp14:anchorId="2D1E092B" wp14:editId="74527170">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5A559493" w14:textId="77777777" w:rsidR="004073BC" w:rsidRPr="00946682" w:rsidRDefault="004073BC" w:rsidP="008C1A73"/>
        <w:p w14:paraId="2031A744" w14:textId="77777777" w:rsidR="004073BC" w:rsidRPr="00946682" w:rsidRDefault="004073BC" w:rsidP="008C1A73"/>
        <w:p w14:paraId="2BEAA9B4" w14:textId="1EF65513" w:rsidR="004073BC" w:rsidRPr="00946682" w:rsidRDefault="004073BC" w:rsidP="008C1A73"/>
        <w:p w14:paraId="647D3B99" w14:textId="77777777" w:rsidR="004073BC" w:rsidRPr="00946682" w:rsidRDefault="004073BC" w:rsidP="008C1A73"/>
        <w:p w14:paraId="33645B49" w14:textId="77777777" w:rsidR="004073BC" w:rsidRPr="00946682" w:rsidRDefault="004073BC" w:rsidP="008C1A73"/>
        <w:p w14:paraId="2C0EDF48" w14:textId="77777777" w:rsidR="00281BB1" w:rsidRPr="00946682" w:rsidRDefault="00281BB1" w:rsidP="00281BB1">
          <w:pPr>
            <w:rPr>
              <w:b/>
              <w:bCs/>
              <w:color w:val="FFFFFF" w:themeColor="background1"/>
              <w:sz w:val="84"/>
              <w:szCs w:val="84"/>
            </w:rPr>
          </w:pPr>
        </w:p>
        <w:p w14:paraId="519885E0" w14:textId="4803C2C1" w:rsidR="00801105" w:rsidRPr="00946682" w:rsidRDefault="00281BB1" w:rsidP="00EF7F00">
          <w:pPr>
            <w:spacing w:line="240" w:lineRule="auto"/>
            <w:rPr>
              <w:b/>
              <w:bCs/>
              <w:color w:val="FFFFFF" w:themeColor="background1"/>
              <w:sz w:val="84"/>
              <w:szCs w:val="84"/>
            </w:rPr>
          </w:pPr>
          <w:r w:rsidRPr="00C87107">
            <w:rPr>
              <w:noProof/>
              <w:color w:val="FFFFFF" w:themeColor="background1"/>
            </w:rPr>
            <mc:AlternateContent>
              <mc:Choice Requires="wps">
                <w:drawing>
                  <wp:anchor distT="0" distB="0" distL="114300" distR="114300" simplePos="0" relativeHeight="251658240" behindDoc="0" locked="1" layoutInCell="1" allowOverlap="1" wp14:anchorId="19D6C615" wp14:editId="4829E283">
                    <wp:simplePos x="0" y="0"/>
                    <wp:positionH relativeFrom="column">
                      <wp:posOffset>111125</wp:posOffset>
                    </wp:positionH>
                    <wp:positionV relativeFrom="paragraph">
                      <wp:posOffset>4944110</wp:posOffset>
                    </wp:positionV>
                    <wp:extent cx="1892300" cy="254000"/>
                    <wp:effectExtent l="0" t="0" r="12700" b="1270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1892300" cy="254000"/>
                            </a:xfrm>
                            <a:prstGeom prst="rect">
                              <a:avLst/>
                            </a:prstGeom>
                            <a:noFill/>
                            <a:ln w="6350">
                              <a:noFill/>
                            </a:ln>
                          </wps:spPr>
                          <wps:txbx>
                            <w:txbxContent>
                              <w:p w14:paraId="4130751C" w14:textId="32A0F980" w:rsidR="00281BB1" w:rsidRPr="00946682" w:rsidRDefault="006E449C" w:rsidP="00281BB1">
                                <w:pPr>
                                  <w:pStyle w:val="BodyText1"/>
                                  <w:rPr>
                                    <w:color w:val="FFFFFF" w:themeColor="background1"/>
                                  </w:rPr>
                                </w:pPr>
                                <w:r>
                                  <w:rPr>
                                    <w:color w:val="FFFFFF" w:themeColor="background1"/>
                                  </w:rPr>
                                  <w:t>September</w:t>
                                </w:r>
                                <w:r w:rsidR="0081485E">
                                  <w:rPr>
                                    <w:color w:val="FFFFFF" w:themeColor="background1"/>
                                  </w:rPr>
                                  <w:t xml:space="preserve"> 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D6C615" id="_x0000_t202" coordsize="21600,21600" o:spt="202" path="m,l,21600r21600,l21600,xe">
                    <v:stroke joinstyle="miter"/>
                    <v:path gradientshapeok="t" o:connecttype="rect"/>
                  </v:shapetype>
                  <v:shape id="Text Box 3" o:spid="_x0000_s1026" type="#_x0000_t202" alt="&quot;&quot;" style="position:absolute;margin-left:8.75pt;margin-top:389.3pt;width:149pt;height:2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" filled="f" stroked="f" strokeweight=".5pt">
                    <v:textbox inset="0,0,0,0">
                      <w:txbxContent>
                        <w:p w14:paraId="4130751C" w14:textId="32A0F980" w:rsidR="00281BB1" w:rsidRPr="00946682" w:rsidRDefault="006E449C" w:rsidP="00281BB1">
                          <w:pPr>
                            <w:pStyle w:val="BodyText1"/>
                            <w:rPr>
                              <w:color w:val="FFFFFF" w:themeColor="background1"/>
                            </w:rPr>
                          </w:pPr>
                          <w:r>
                            <w:rPr>
                              <w:color w:val="FFFFFF" w:themeColor="background1"/>
                            </w:rPr>
                            <w:t>September</w:t>
                          </w:r>
                          <w:r w:rsidR="0081485E">
                            <w:rPr>
                              <w:color w:val="FFFFFF" w:themeColor="background1"/>
                            </w:rPr>
                            <w:t xml:space="preserve"> 2026</w:t>
                          </w:r>
                        </w:p>
                      </w:txbxContent>
                    </v:textbox>
                    <w10:anchorlock/>
                  </v:shape>
                </w:pict>
              </mc:Fallback>
            </mc:AlternateContent>
          </w:r>
          <w:r w:rsidR="008D3D78" w:rsidRPr="00946682">
            <w:rPr>
              <w:b/>
              <w:bCs/>
              <w:color w:val="FFFFFF" w:themeColor="background1"/>
              <w:sz w:val="84"/>
              <w:szCs w:val="84"/>
            </w:rPr>
            <w:t xml:space="preserve">Chief Executive’s Report </w:t>
          </w:r>
        </w:p>
        <w:p w14:paraId="6354CF78" w14:textId="77777777" w:rsidR="008C1A73" w:rsidRPr="00946682" w:rsidRDefault="008C1A73" w:rsidP="00650B15">
          <w:pPr>
            <w:pStyle w:val="BodyText1"/>
            <w:rPr>
              <w:b/>
              <w:bCs/>
              <w:color w:val="FFFFFF" w:themeColor="background1"/>
              <w:sz w:val="84"/>
              <w:szCs w:val="84"/>
            </w:rPr>
          </w:pPr>
          <w:r w:rsidRPr="00946682">
            <w:br w:type="page"/>
          </w:r>
        </w:p>
      </w:sdtContent>
    </w:sdt>
    <w:p w14:paraId="484B0892" w14:textId="052CF09B" w:rsidR="008D3D78" w:rsidRPr="00946682" w:rsidRDefault="008D3D78" w:rsidP="00DC2DDA">
      <w:pPr>
        <w:pStyle w:val="Heading1"/>
        <w:rPr>
          <w:rFonts w:eastAsia="Arial"/>
        </w:rPr>
      </w:pPr>
      <w:bookmarkStart w:id="0" w:name="_Toc219208267"/>
      <w:bookmarkStart w:id="1" w:name="_Toc241674344"/>
      <w:r w:rsidRPr="00946682">
        <w:rPr>
          <w:rFonts w:eastAsia="Arial"/>
        </w:rPr>
        <w:lastRenderedPageBreak/>
        <w:t>Contents</w:t>
      </w:r>
      <w:bookmarkEnd w:id="0"/>
      <w:bookmarkEnd w:id="1"/>
      <w:r w:rsidR="00AE4876" w:rsidRPr="00946682">
        <w:rPr>
          <w:rFonts w:eastAsia="Arial"/>
        </w:rPr>
        <w:tab/>
      </w:r>
    </w:p>
    <w:p w14:paraId="0194953F" w14:textId="77777777" w:rsidR="008D3D78" w:rsidRPr="00946682" w:rsidRDefault="008D3D78" w:rsidP="008D3D78">
      <w:pPr>
        <w:rPr>
          <w:rFonts w:ascii="Arial" w:eastAsia="Arial" w:hAnsi="Arial" w:cs="Arial"/>
          <w:b/>
          <w:bCs/>
          <w:color w:val="00526F"/>
        </w:rPr>
      </w:pPr>
    </w:p>
    <w:sdt>
      <w:sdtPr>
        <w:rPr>
          <w:rFonts w:ascii="Arial" w:eastAsiaTheme="minorEastAsia" w:hAnsi="Arial" w:cs="Arial"/>
          <w:sz w:val="24"/>
          <w:szCs w:val="24"/>
        </w:rPr>
        <w:id w:val="-148134805"/>
        <w:docPartObj>
          <w:docPartGallery w:val="Table of Contents"/>
          <w:docPartUnique/>
        </w:docPartObj>
      </w:sdtPr>
      <w:sdtEndPr>
        <w:rPr>
          <w:rFonts w:asciiTheme="minorHAnsi" w:eastAsiaTheme="minorHAnsi" w:hAnsiTheme="minorHAnsi" w:cstheme="minorBidi"/>
          <w:b/>
          <w:bCs/>
          <w:sz w:val="22"/>
          <w:szCs w:val="22"/>
        </w:rPr>
      </w:sdtEndPr>
      <w:sdtContent>
        <w:p w14:paraId="01B774DF" w14:textId="336E3F6C" w:rsidR="00576593" w:rsidRPr="002B108C" w:rsidRDefault="00576593" w:rsidP="00576593">
          <w:pPr>
            <w:pStyle w:val="TOC1"/>
            <w:rPr>
              <w:rFonts w:eastAsiaTheme="minorEastAsia"/>
              <w:noProof/>
              <w:kern w:val="2"/>
              <w:sz w:val="24"/>
              <w:szCs w:val="24"/>
              <w:lang w:eastAsia="en-GB"/>
              <w14:ligatures w14:val="standardContextual"/>
            </w:rPr>
          </w:pPr>
          <w:r w:rsidRPr="002B108C">
            <w:rPr>
              <w:rFonts w:ascii="Arial" w:hAnsi="Arial" w:cs="Arial"/>
              <w:sz w:val="24"/>
              <w:szCs w:val="24"/>
            </w:rPr>
            <w:fldChar w:fldCharType="begin"/>
          </w:r>
          <w:r w:rsidRPr="002B108C">
            <w:rPr>
              <w:rFonts w:ascii="Arial" w:hAnsi="Arial" w:cs="Arial"/>
              <w:sz w:val="24"/>
              <w:szCs w:val="24"/>
            </w:rPr>
            <w:instrText xml:space="preserve"> TOC \o "1-1" \h \z \u </w:instrText>
          </w:r>
          <w:r w:rsidRPr="002B108C">
            <w:rPr>
              <w:rFonts w:ascii="Arial" w:hAnsi="Arial" w:cs="Arial"/>
              <w:sz w:val="24"/>
              <w:szCs w:val="24"/>
            </w:rPr>
            <w:fldChar w:fldCharType="separate"/>
          </w:r>
          <w:hyperlink w:anchor="_Toc241674345" w:history="1">
            <w:r w:rsidRPr="002B108C">
              <w:rPr>
                <w:rStyle w:val="Hyperlink"/>
                <w:bCs/>
                <w:noProof/>
                <w:sz w:val="24"/>
                <w:szCs w:val="24"/>
              </w:rPr>
              <w:t>1.</w:t>
            </w:r>
            <w:r w:rsidRPr="002B108C">
              <w:rPr>
                <w:rFonts w:eastAsiaTheme="minorEastAsia"/>
                <w:noProof/>
                <w:kern w:val="2"/>
                <w:sz w:val="24"/>
                <w:szCs w:val="24"/>
                <w:lang w:eastAsia="en-GB"/>
                <w14:ligatures w14:val="standardContextual"/>
              </w:rPr>
              <w:tab/>
            </w:r>
            <w:r w:rsidRPr="002B108C">
              <w:rPr>
                <w:rStyle w:val="Hyperlink"/>
                <w:noProof/>
                <w:sz w:val="24"/>
                <w:szCs w:val="24"/>
              </w:rPr>
              <w:t>Introduction</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_Toc241674345 \h </w:instrText>
            </w:r>
            <w:r w:rsidRPr="002B108C">
              <w:rPr>
                <w:noProof/>
                <w:webHidden/>
                <w:sz w:val="24"/>
                <w:szCs w:val="24"/>
              </w:rPr>
            </w:r>
            <w:r w:rsidRPr="002B108C">
              <w:rPr>
                <w:noProof/>
                <w:webHidden/>
                <w:sz w:val="24"/>
                <w:szCs w:val="24"/>
              </w:rPr>
              <w:fldChar w:fldCharType="separate"/>
            </w:r>
            <w:r w:rsidRPr="002B108C">
              <w:rPr>
                <w:noProof/>
                <w:webHidden/>
                <w:sz w:val="24"/>
                <w:szCs w:val="24"/>
              </w:rPr>
              <w:t>2</w:t>
            </w:r>
            <w:r w:rsidRPr="002B108C">
              <w:rPr>
                <w:noProof/>
                <w:webHidden/>
                <w:sz w:val="24"/>
                <w:szCs w:val="24"/>
              </w:rPr>
              <w:fldChar w:fldCharType="end"/>
            </w:r>
          </w:hyperlink>
        </w:p>
        <w:p w14:paraId="760B30CD" w14:textId="0A15C3A9" w:rsidR="00576593" w:rsidRPr="002B108C" w:rsidRDefault="00576593" w:rsidP="00576593">
          <w:pPr>
            <w:pStyle w:val="TOC1"/>
            <w:rPr>
              <w:rFonts w:eastAsiaTheme="minorEastAsia"/>
              <w:noProof/>
              <w:kern w:val="2"/>
              <w:sz w:val="24"/>
              <w:szCs w:val="24"/>
              <w:lang w:eastAsia="en-GB"/>
              <w14:ligatures w14:val="standardContextual"/>
            </w:rPr>
          </w:pPr>
          <w:hyperlink w:anchor="_Toc241674346" w:history="1">
            <w:r w:rsidRPr="002B108C">
              <w:rPr>
                <w:rStyle w:val="Hyperlink"/>
                <w:bCs/>
                <w:noProof/>
                <w:sz w:val="24"/>
                <w:szCs w:val="24"/>
              </w:rPr>
              <w:t>2.</w:t>
            </w:r>
            <w:r w:rsidRPr="002B108C">
              <w:rPr>
                <w:rFonts w:eastAsiaTheme="minorEastAsia"/>
                <w:noProof/>
                <w:kern w:val="2"/>
                <w:sz w:val="24"/>
                <w:szCs w:val="24"/>
                <w:lang w:eastAsia="en-GB"/>
                <w14:ligatures w14:val="standardContextual"/>
              </w:rPr>
              <w:tab/>
            </w:r>
            <w:r w:rsidRPr="002B108C">
              <w:rPr>
                <w:rStyle w:val="Hyperlink"/>
                <w:bCs/>
                <w:noProof/>
                <w:sz w:val="24"/>
                <w:szCs w:val="24"/>
              </w:rPr>
              <w:t>Collaboration and partnership</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_Toc241674346 \h </w:instrText>
            </w:r>
            <w:r w:rsidRPr="002B108C">
              <w:rPr>
                <w:noProof/>
                <w:webHidden/>
                <w:sz w:val="24"/>
                <w:szCs w:val="24"/>
              </w:rPr>
            </w:r>
            <w:r w:rsidRPr="002B108C">
              <w:rPr>
                <w:noProof/>
                <w:webHidden/>
                <w:sz w:val="24"/>
                <w:szCs w:val="24"/>
              </w:rPr>
              <w:fldChar w:fldCharType="separate"/>
            </w:r>
            <w:r w:rsidRPr="002B108C">
              <w:rPr>
                <w:noProof/>
                <w:webHidden/>
                <w:sz w:val="24"/>
                <w:szCs w:val="24"/>
              </w:rPr>
              <w:t>7</w:t>
            </w:r>
            <w:r w:rsidRPr="002B108C">
              <w:rPr>
                <w:noProof/>
                <w:webHidden/>
                <w:sz w:val="24"/>
                <w:szCs w:val="24"/>
              </w:rPr>
              <w:fldChar w:fldCharType="end"/>
            </w:r>
          </w:hyperlink>
        </w:p>
        <w:p w14:paraId="265C259B" w14:textId="15572C8A" w:rsidR="00576593" w:rsidRPr="002B108C" w:rsidRDefault="00576593" w:rsidP="00576593">
          <w:pPr>
            <w:pStyle w:val="TOC1"/>
            <w:rPr>
              <w:rFonts w:eastAsiaTheme="minorEastAsia"/>
              <w:noProof/>
              <w:kern w:val="2"/>
              <w:sz w:val="24"/>
              <w:szCs w:val="24"/>
              <w:lang w:eastAsia="en-GB"/>
              <w14:ligatures w14:val="standardContextual"/>
            </w:rPr>
          </w:pPr>
          <w:hyperlink w:anchor="_Toc241674347" w:history="1">
            <w:r w:rsidRPr="002B108C">
              <w:rPr>
                <w:rStyle w:val="Hyperlink"/>
                <w:bCs/>
                <w:noProof/>
                <w:sz w:val="24"/>
                <w:szCs w:val="24"/>
              </w:rPr>
              <w:t>3.</w:t>
            </w:r>
            <w:r w:rsidRPr="002B108C">
              <w:rPr>
                <w:rFonts w:eastAsiaTheme="minorEastAsia"/>
                <w:noProof/>
                <w:kern w:val="2"/>
                <w:sz w:val="24"/>
                <w:szCs w:val="24"/>
                <w:lang w:eastAsia="en-GB"/>
                <w14:ligatures w14:val="standardContextual"/>
              </w:rPr>
              <w:tab/>
            </w:r>
            <w:r w:rsidRPr="002B108C">
              <w:rPr>
                <w:rStyle w:val="Hyperlink"/>
                <w:noProof/>
                <w:sz w:val="24"/>
                <w:szCs w:val="24"/>
              </w:rPr>
              <w:t>Public Service Reform</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_Toc241674347 \h </w:instrText>
            </w:r>
            <w:r w:rsidRPr="002B108C">
              <w:rPr>
                <w:noProof/>
                <w:webHidden/>
                <w:sz w:val="24"/>
                <w:szCs w:val="24"/>
              </w:rPr>
            </w:r>
            <w:r w:rsidRPr="002B108C">
              <w:rPr>
                <w:noProof/>
                <w:webHidden/>
                <w:sz w:val="24"/>
                <w:szCs w:val="24"/>
              </w:rPr>
              <w:fldChar w:fldCharType="separate"/>
            </w:r>
            <w:r w:rsidRPr="002B108C">
              <w:rPr>
                <w:noProof/>
                <w:webHidden/>
                <w:sz w:val="24"/>
                <w:szCs w:val="24"/>
              </w:rPr>
              <w:t>11</w:t>
            </w:r>
            <w:r w:rsidRPr="002B108C">
              <w:rPr>
                <w:noProof/>
                <w:webHidden/>
                <w:sz w:val="24"/>
                <w:szCs w:val="24"/>
              </w:rPr>
              <w:fldChar w:fldCharType="end"/>
            </w:r>
          </w:hyperlink>
        </w:p>
        <w:p w14:paraId="381B82E7" w14:textId="5F860E14" w:rsidR="00576593" w:rsidRPr="002B108C" w:rsidRDefault="00576593" w:rsidP="00576593">
          <w:pPr>
            <w:pStyle w:val="TOC1"/>
            <w:rPr>
              <w:rFonts w:eastAsiaTheme="minorEastAsia"/>
              <w:noProof/>
              <w:kern w:val="2"/>
              <w:sz w:val="24"/>
              <w:szCs w:val="24"/>
              <w:lang w:eastAsia="en-GB"/>
              <w14:ligatures w14:val="standardContextual"/>
            </w:rPr>
          </w:pPr>
          <w:hyperlink w:anchor="_Toc241674348" w:history="1">
            <w:r w:rsidRPr="002B108C">
              <w:rPr>
                <w:rStyle w:val="Hyperlink"/>
                <w:bCs/>
                <w:noProof/>
                <w:sz w:val="24"/>
                <w:szCs w:val="24"/>
              </w:rPr>
              <w:t>4.</w:t>
            </w:r>
            <w:r w:rsidRPr="002B108C">
              <w:rPr>
                <w:rFonts w:eastAsiaTheme="minorEastAsia"/>
                <w:noProof/>
                <w:kern w:val="2"/>
                <w:sz w:val="24"/>
                <w:szCs w:val="24"/>
                <w:lang w:eastAsia="en-GB"/>
                <w14:ligatures w14:val="standardContextual"/>
              </w:rPr>
              <w:tab/>
            </w:r>
            <w:r w:rsidRPr="002B108C">
              <w:rPr>
                <w:rStyle w:val="Hyperlink"/>
                <w:noProof/>
                <w:sz w:val="24"/>
                <w:szCs w:val="24"/>
              </w:rPr>
              <w:t>Transformation</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_Toc241674348 \h </w:instrText>
            </w:r>
            <w:r w:rsidRPr="002B108C">
              <w:rPr>
                <w:noProof/>
                <w:webHidden/>
                <w:sz w:val="24"/>
                <w:szCs w:val="24"/>
              </w:rPr>
            </w:r>
            <w:r w:rsidRPr="002B108C">
              <w:rPr>
                <w:noProof/>
                <w:webHidden/>
                <w:sz w:val="24"/>
                <w:szCs w:val="24"/>
              </w:rPr>
              <w:fldChar w:fldCharType="separate"/>
            </w:r>
            <w:r w:rsidRPr="002B108C">
              <w:rPr>
                <w:noProof/>
                <w:webHidden/>
                <w:sz w:val="24"/>
                <w:szCs w:val="24"/>
              </w:rPr>
              <w:t>14</w:t>
            </w:r>
            <w:r w:rsidRPr="002B108C">
              <w:rPr>
                <w:noProof/>
                <w:webHidden/>
                <w:sz w:val="24"/>
                <w:szCs w:val="24"/>
              </w:rPr>
              <w:fldChar w:fldCharType="end"/>
            </w:r>
          </w:hyperlink>
        </w:p>
        <w:p w14:paraId="1279985C" w14:textId="36DE969E" w:rsidR="00576593" w:rsidRPr="002B108C" w:rsidRDefault="00576593" w:rsidP="00576593">
          <w:pPr>
            <w:pStyle w:val="TOC1"/>
            <w:rPr>
              <w:rFonts w:eastAsiaTheme="minorEastAsia"/>
              <w:noProof/>
              <w:kern w:val="2"/>
              <w:sz w:val="24"/>
              <w:szCs w:val="24"/>
              <w:lang w:eastAsia="en-GB"/>
              <w14:ligatures w14:val="standardContextual"/>
            </w:rPr>
          </w:pPr>
          <w:hyperlink w:anchor="_Toc241674349" w:history="1">
            <w:r w:rsidRPr="002B108C">
              <w:rPr>
                <w:rStyle w:val="Hyperlink"/>
                <w:bCs/>
                <w:noProof/>
                <w:sz w:val="24"/>
                <w:szCs w:val="24"/>
              </w:rPr>
              <w:t>5.</w:t>
            </w:r>
            <w:r w:rsidRPr="002B108C">
              <w:rPr>
                <w:rFonts w:eastAsiaTheme="minorEastAsia"/>
                <w:noProof/>
                <w:kern w:val="2"/>
                <w:sz w:val="24"/>
                <w:szCs w:val="24"/>
                <w:lang w:eastAsia="en-GB"/>
                <w14:ligatures w14:val="standardContextual"/>
              </w:rPr>
              <w:tab/>
            </w:r>
            <w:r w:rsidRPr="002B108C">
              <w:rPr>
                <w:rStyle w:val="Hyperlink"/>
                <w:bCs/>
                <w:noProof/>
                <w:sz w:val="24"/>
                <w:szCs w:val="24"/>
              </w:rPr>
              <w:t>Focused on delivery</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_Toc241674349 \h </w:instrText>
            </w:r>
            <w:r w:rsidRPr="002B108C">
              <w:rPr>
                <w:noProof/>
                <w:webHidden/>
                <w:sz w:val="24"/>
                <w:szCs w:val="24"/>
              </w:rPr>
            </w:r>
            <w:r w:rsidRPr="002B108C">
              <w:rPr>
                <w:noProof/>
                <w:webHidden/>
                <w:sz w:val="24"/>
                <w:szCs w:val="24"/>
              </w:rPr>
              <w:fldChar w:fldCharType="separate"/>
            </w:r>
            <w:r w:rsidRPr="002B108C">
              <w:rPr>
                <w:noProof/>
                <w:webHidden/>
                <w:sz w:val="24"/>
                <w:szCs w:val="24"/>
              </w:rPr>
              <w:t>19</w:t>
            </w:r>
            <w:r w:rsidRPr="002B108C">
              <w:rPr>
                <w:noProof/>
                <w:webHidden/>
                <w:sz w:val="24"/>
                <w:szCs w:val="24"/>
              </w:rPr>
              <w:fldChar w:fldCharType="end"/>
            </w:r>
          </w:hyperlink>
        </w:p>
        <w:p w14:paraId="5DD6BCFD" w14:textId="340CA7AF" w:rsidR="00576593" w:rsidRPr="002B108C" w:rsidRDefault="00576593" w:rsidP="00576593">
          <w:pPr>
            <w:pStyle w:val="TOC1"/>
            <w:rPr>
              <w:rFonts w:eastAsiaTheme="minorEastAsia"/>
              <w:noProof/>
              <w:kern w:val="2"/>
              <w:sz w:val="24"/>
              <w:szCs w:val="24"/>
              <w:lang w:eastAsia="en-GB"/>
              <w14:ligatures w14:val="standardContextual"/>
            </w:rPr>
          </w:pPr>
          <w:hyperlink w:anchor="_Toc241674350" w:history="1">
            <w:r w:rsidRPr="002B108C">
              <w:rPr>
                <w:rStyle w:val="Hyperlink"/>
                <w:bCs/>
                <w:noProof/>
                <w:sz w:val="24"/>
                <w:szCs w:val="24"/>
              </w:rPr>
              <w:t>6.</w:t>
            </w:r>
            <w:r w:rsidRPr="002B108C">
              <w:rPr>
                <w:rFonts w:eastAsiaTheme="minorEastAsia"/>
                <w:noProof/>
                <w:kern w:val="2"/>
                <w:sz w:val="24"/>
                <w:szCs w:val="24"/>
                <w:lang w:eastAsia="en-GB"/>
                <w14:ligatures w14:val="standardContextual"/>
              </w:rPr>
              <w:tab/>
            </w:r>
            <w:r w:rsidRPr="002B108C">
              <w:rPr>
                <w:rStyle w:val="Hyperlink"/>
                <w:bCs/>
                <w:noProof/>
                <w:sz w:val="24"/>
                <w:szCs w:val="24"/>
              </w:rPr>
              <w:t>Spotlight on…</w:t>
            </w:r>
            <w:r w:rsidRPr="002B108C">
              <w:rPr>
                <w:noProof/>
                <w:webHidden/>
                <w:sz w:val="24"/>
                <w:szCs w:val="24"/>
              </w:rPr>
              <w:tab/>
            </w:r>
            <w:r w:rsidRPr="002B108C">
              <w:rPr>
                <w:noProof/>
                <w:webHidden/>
                <w:sz w:val="24"/>
                <w:szCs w:val="24"/>
              </w:rPr>
              <w:fldChar w:fldCharType="begin"/>
            </w:r>
            <w:r w:rsidRPr="002B108C">
              <w:rPr>
                <w:noProof/>
                <w:webHidden/>
                <w:sz w:val="24"/>
                <w:szCs w:val="24"/>
              </w:rPr>
              <w:instrText xml:space="preserve"> PAGEREF _Toc241674350 \h </w:instrText>
            </w:r>
            <w:r w:rsidRPr="002B108C">
              <w:rPr>
                <w:noProof/>
                <w:webHidden/>
                <w:sz w:val="24"/>
                <w:szCs w:val="24"/>
              </w:rPr>
            </w:r>
            <w:r w:rsidRPr="002B108C">
              <w:rPr>
                <w:noProof/>
                <w:webHidden/>
                <w:sz w:val="24"/>
                <w:szCs w:val="24"/>
              </w:rPr>
              <w:fldChar w:fldCharType="separate"/>
            </w:r>
            <w:r w:rsidRPr="002B108C">
              <w:rPr>
                <w:noProof/>
                <w:webHidden/>
                <w:sz w:val="24"/>
                <w:szCs w:val="24"/>
              </w:rPr>
              <w:t>28</w:t>
            </w:r>
            <w:r w:rsidRPr="002B108C">
              <w:rPr>
                <w:noProof/>
                <w:webHidden/>
                <w:sz w:val="24"/>
                <w:szCs w:val="24"/>
              </w:rPr>
              <w:fldChar w:fldCharType="end"/>
            </w:r>
          </w:hyperlink>
        </w:p>
        <w:p w14:paraId="40E3B3C1" w14:textId="121D1F43" w:rsidR="008D3D78" w:rsidRPr="00946682" w:rsidRDefault="00576593" w:rsidP="00576593">
          <w:pPr>
            <w:pStyle w:val="TOC1"/>
          </w:pPr>
          <w:r w:rsidRPr="002B108C">
            <w:rPr>
              <w:sz w:val="24"/>
              <w:szCs w:val="24"/>
            </w:rPr>
            <w:fldChar w:fldCharType="end"/>
          </w:r>
        </w:p>
      </w:sdtContent>
    </w:sdt>
    <w:p w14:paraId="7A73D2DE" w14:textId="77777777" w:rsidR="008D3D78" w:rsidRPr="00946682" w:rsidRDefault="008D3D78" w:rsidP="008D3D78">
      <w:pPr>
        <w:rPr>
          <w:rFonts w:ascii="Arial" w:eastAsia="Arial" w:hAnsi="Arial" w:cs="Arial"/>
          <w:b/>
          <w:bCs/>
          <w:color w:val="00526F"/>
          <w:sz w:val="28"/>
          <w:szCs w:val="28"/>
        </w:rPr>
      </w:pPr>
    </w:p>
    <w:p w14:paraId="486D9418" w14:textId="77777777" w:rsidR="008D3D78" w:rsidRPr="00946682" w:rsidRDefault="008D3D78" w:rsidP="008D3D78">
      <w:pPr>
        <w:rPr>
          <w:rFonts w:ascii="Arial" w:hAnsi="Arial" w:cs="Arial"/>
        </w:rPr>
      </w:pPr>
    </w:p>
    <w:p w14:paraId="2ED749E4" w14:textId="77777777" w:rsidR="008D3D78" w:rsidRPr="00946682" w:rsidRDefault="008D3D78" w:rsidP="008D3D78">
      <w:pPr>
        <w:rPr>
          <w:rFonts w:ascii="Arial" w:hAnsi="Arial" w:cs="Arial"/>
        </w:rPr>
      </w:pPr>
    </w:p>
    <w:p w14:paraId="143A7C42" w14:textId="77777777" w:rsidR="008D3D78" w:rsidRPr="00946682" w:rsidRDefault="008D3D78" w:rsidP="008D3D78">
      <w:pPr>
        <w:rPr>
          <w:rFonts w:ascii="Arial" w:hAnsi="Arial" w:cs="Arial"/>
        </w:rPr>
      </w:pPr>
    </w:p>
    <w:p w14:paraId="22BDADF2" w14:textId="77777777" w:rsidR="008D3D78" w:rsidRPr="00946682" w:rsidRDefault="008D3D78" w:rsidP="008D3D78">
      <w:pPr>
        <w:rPr>
          <w:rFonts w:ascii="Arial" w:hAnsi="Arial" w:cs="Arial"/>
        </w:rPr>
      </w:pPr>
    </w:p>
    <w:p w14:paraId="61C6D8B5" w14:textId="77777777" w:rsidR="008D3D78" w:rsidRPr="00946682" w:rsidRDefault="008D3D78" w:rsidP="008D3D78">
      <w:pPr>
        <w:rPr>
          <w:rFonts w:ascii="Arial" w:hAnsi="Arial" w:cs="Arial"/>
        </w:rPr>
      </w:pPr>
    </w:p>
    <w:p w14:paraId="24746FA6" w14:textId="77777777" w:rsidR="008D3D78" w:rsidRPr="00946682" w:rsidRDefault="008D3D78" w:rsidP="008D3D78">
      <w:pPr>
        <w:rPr>
          <w:rFonts w:ascii="Arial" w:hAnsi="Arial" w:cs="Arial"/>
        </w:rPr>
      </w:pPr>
    </w:p>
    <w:p w14:paraId="21EBE941" w14:textId="77777777" w:rsidR="008D3D78" w:rsidRPr="00946682" w:rsidRDefault="008D3D78" w:rsidP="008D3D78">
      <w:pPr>
        <w:rPr>
          <w:rFonts w:ascii="Arial" w:hAnsi="Arial" w:cs="Arial"/>
        </w:rPr>
      </w:pPr>
    </w:p>
    <w:p w14:paraId="7260340F" w14:textId="77777777" w:rsidR="008D3D78" w:rsidRDefault="008D3D78" w:rsidP="008D3D78">
      <w:pPr>
        <w:rPr>
          <w:rFonts w:ascii="Arial" w:hAnsi="Arial" w:cs="Arial"/>
        </w:rPr>
      </w:pPr>
    </w:p>
    <w:p w14:paraId="68E65E1D" w14:textId="77777777" w:rsidR="00CB258E" w:rsidRDefault="00CB258E" w:rsidP="008D3D78">
      <w:pPr>
        <w:rPr>
          <w:rFonts w:ascii="Arial" w:hAnsi="Arial" w:cs="Arial"/>
        </w:rPr>
      </w:pPr>
    </w:p>
    <w:p w14:paraId="54266AD4" w14:textId="77777777" w:rsidR="00CB258E" w:rsidRDefault="00CB258E" w:rsidP="008D3D78">
      <w:pPr>
        <w:rPr>
          <w:rFonts w:ascii="Arial" w:hAnsi="Arial" w:cs="Arial"/>
        </w:rPr>
      </w:pPr>
    </w:p>
    <w:p w14:paraId="1E9E3F18" w14:textId="77777777" w:rsidR="00CB258E" w:rsidRDefault="00CB258E" w:rsidP="008D3D78">
      <w:pPr>
        <w:rPr>
          <w:rFonts w:ascii="Arial" w:hAnsi="Arial" w:cs="Arial"/>
        </w:rPr>
      </w:pPr>
    </w:p>
    <w:p w14:paraId="3E34FE5E" w14:textId="77777777" w:rsidR="00CB258E" w:rsidRDefault="00CB258E" w:rsidP="008D3D78">
      <w:pPr>
        <w:rPr>
          <w:rFonts w:ascii="Arial" w:hAnsi="Arial" w:cs="Arial"/>
        </w:rPr>
      </w:pPr>
    </w:p>
    <w:p w14:paraId="6AD690C1" w14:textId="77777777" w:rsidR="00CB258E" w:rsidRPr="00946682" w:rsidRDefault="00CB258E" w:rsidP="008D3D78">
      <w:pPr>
        <w:rPr>
          <w:rFonts w:ascii="Arial" w:hAnsi="Arial" w:cs="Arial"/>
        </w:rPr>
      </w:pPr>
    </w:p>
    <w:p w14:paraId="2D14D127" w14:textId="014A2F02" w:rsidR="005450A6" w:rsidRPr="00946682" w:rsidRDefault="005450A6" w:rsidP="005450A6">
      <w:pPr>
        <w:pStyle w:val="BodyText1"/>
        <w:rPr>
          <w:rFonts w:ascii="Arial" w:hAnsi="Arial" w:cs="Arial"/>
          <w:color w:val="016574" w:themeColor="accent6"/>
          <w:sz w:val="32"/>
          <w:szCs w:val="32"/>
        </w:rPr>
      </w:pPr>
      <w:r w:rsidRPr="00946682">
        <w:rPr>
          <w:rFonts w:ascii="Arial" w:hAnsi="Arial" w:cs="Arial"/>
          <w:sz w:val="32"/>
          <w:szCs w:val="32"/>
        </w:rPr>
        <w:t xml:space="preserve">If you would like this document in an accessible format, such as large print, audio </w:t>
      </w:r>
      <w:bookmarkStart w:id="2" w:name="_Int_o1EaM92n"/>
      <w:r w:rsidRPr="00946682">
        <w:rPr>
          <w:rFonts w:ascii="Arial" w:hAnsi="Arial" w:cs="Arial"/>
          <w:sz w:val="32"/>
          <w:szCs w:val="32"/>
        </w:rPr>
        <w:t>recording</w:t>
      </w:r>
      <w:bookmarkEnd w:id="2"/>
      <w:r w:rsidRPr="00946682">
        <w:rPr>
          <w:rFonts w:ascii="Arial" w:hAnsi="Arial" w:cs="Arial"/>
          <w:sz w:val="32"/>
          <w:szCs w:val="32"/>
        </w:rPr>
        <w:t xml:space="preserve"> or braille, please contact SEPA by emailing: </w:t>
      </w:r>
      <w:hyperlink r:id="rId10">
        <w:r w:rsidRPr="7C119CC5">
          <w:rPr>
            <w:rStyle w:val="Hyperlink"/>
            <w:rFonts w:ascii="Arial" w:hAnsi="Arial" w:cs="Arial"/>
            <w:sz w:val="32"/>
            <w:szCs w:val="32"/>
          </w:rPr>
          <w:t>equalities@sepa.org.uk</w:t>
        </w:r>
      </w:hyperlink>
    </w:p>
    <w:p w14:paraId="0EA647BF" w14:textId="4371C3ED" w:rsidR="00CF36B5" w:rsidRPr="00D56EB0" w:rsidRDefault="008D3D78" w:rsidP="00315C7F">
      <w:pPr>
        <w:pStyle w:val="Heading1"/>
        <w:numPr>
          <w:ilvl w:val="0"/>
          <w:numId w:val="1"/>
        </w:numPr>
        <w:spacing w:line="360" w:lineRule="auto"/>
        <w:ind w:left="357" w:hanging="357"/>
        <w:rPr>
          <w:szCs w:val="40"/>
        </w:rPr>
      </w:pPr>
      <w:bookmarkStart w:id="3" w:name="_Toc241674345"/>
      <w:r w:rsidRPr="00946682">
        <w:rPr>
          <w:szCs w:val="40"/>
        </w:rPr>
        <w:lastRenderedPageBreak/>
        <w:t>Introduction</w:t>
      </w:r>
      <w:bookmarkEnd w:id="3"/>
    </w:p>
    <w:p w14:paraId="3E189DFB" w14:textId="4E9A3600" w:rsidR="00CF12D2" w:rsidRPr="000B0A86" w:rsidRDefault="00CF12D2" w:rsidP="000B0A86">
      <w:pPr>
        <w:spacing w:after="120"/>
        <w:rPr>
          <w:rFonts w:eastAsia="Times New Roman" w:cstheme="minorHAnsi"/>
          <w:lang w:eastAsia="en-GB"/>
        </w:rPr>
      </w:pPr>
      <w:r w:rsidRPr="00CF12D2">
        <w:rPr>
          <w:rFonts w:eastAsia="Times New Roman" w:cstheme="minorHAnsi"/>
          <w:lang w:eastAsia="en-GB"/>
        </w:rPr>
        <w:t xml:space="preserve">Since the last report, the Agency has continued to deliver for Scotland during a period characterised by sustained environmental pressures, </w:t>
      </w:r>
      <w:r w:rsidR="001C75DE" w:rsidRPr="001C75DE">
        <w:rPr>
          <w:rFonts w:eastAsia="Times New Roman" w:cstheme="minorHAnsi"/>
          <w:lang w:eastAsia="en-GB"/>
        </w:rPr>
        <w:t xml:space="preserve">significant </w:t>
      </w:r>
      <w:r w:rsidRPr="00CF12D2">
        <w:rPr>
          <w:rFonts w:eastAsia="Times New Roman" w:cstheme="minorHAnsi"/>
          <w:lang w:eastAsia="en-GB"/>
        </w:rPr>
        <w:t>organisational transformation and continued progress towards Public Service Reform.</w:t>
      </w:r>
      <w:r w:rsidR="00CB1F37">
        <w:rPr>
          <w:rFonts w:eastAsia="Times New Roman" w:cstheme="minorHAnsi"/>
          <w:lang w:eastAsia="en-GB"/>
        </w:rPr>
        <w:t xml:space="preserve"> </w:t>
      </w:r>
    </w:p>
    <w:p w14:paraId="6AA3317C" w14:textId="7D2738EA" w:rsidR="00543455" w:rsidRDefault="00543455" w:rsidP="000B0A86">
      <w:pPr>
        <w:spacing w:after="120"/>
        <w:rPr>
          <w:rFonts w:eastAsia="Times New Roman" w:cstheme="minorHAnsi"/>
          <w:lang w:eastAsia="en-GB"/>
        </w:rPr>
      </w:pPr>
      <w:r w:rsidRPr="00543455">
        <w:rPr>
          <w:rFonts w:eastAsia="Times New Roman" w:cstheme="minorHAnsi"/>
          <w:lang w:eastAsia="en-GB"/>
        </w:rPr>
        <w:t xml:space="preserve">Over the summer, I have been pleased to see the breadth of work being delivered </w:t>
      </w:r>
      <w:r w:rsidR="00562CD6">
        <w:rPr>
          <w:rFonts w:eastAsia="Times New Roman" w:cstheme="minorHAnsi"/>
          <w:lang w:eastAsia="en-GB"/>
        </w:rPr>
        <w:t xml:space="preserve">by colleagues </w:t>
      </w:r>
      <w:r w:rsidRPr="00543455">
        <w:rPr>
          <w:rFonts w:eastAsia="Times New Roman" w:cstheme="minorHAnsi"/>
          <w:lang w:eastAsia="en-GB"/>
        </w:rPr>
        <w:t>across SEPA to address Scotland's environmental challenges through innovation, partnership working and evidence-based action. Whether at a local, national or international level, this work demonstrates our commitment to protecting and improving Scotland's environment while supporting wider societal and economic outcomes.</w:t>
      </w:r>
      <w:r w:rsidR="002D1AA0">
        <w:rPr>
          <w:rFonts w:eastAsia="Times New Roman" w:cstheme="minorHAnsi"/>
          <w:lang w:eastAsia="en-GB"/>
        </w:rPr>
        <w:t xml:space="preserve"> </w:t>
      </w:r>
    </w:p>
    <w:p w14:paraId="178B06A8" w14:textId="3261F917" w:rsidR="0072124E" w:rsidRDefault="0072124E" w:rsidP="000B0A86">
      <w:pPr>
        <w:spacing w:after="120"/>
      </w:pPr>
      <w:r w:rsidRPr="00677122">
        <w:t>As we move through the second quarter of 2026/27, our focus remains on delivering our core statutory responsibilities while</w:t>
      </w:r>
      <w:r w:rsidR="00E33DBA" w:rsidRPr="00E33DBA">
        <w:t xml:space="preserve"> transforming how we work.</w:t>
      </w:r>
      <w:r w:rsidRPr="00677122">
        <w:t xml:space="preserve"> This means making better use of digital technology</w:t>
      </w:r>
      <w:r w:rsidR="0048794B">
        <w:t xml:space="preserve"> and</w:t>
      </w:r>
      <w:r w:rsidRPr="00677122">
        <w:t xml:space="preserve"> data, strengthening our organisational capability, and ensuring our services remain effective, resilient and focused on the needs of our customers, communities and partners. This approach is reflected in the continued progress of our Transformation Programme, which is moving </w:t>
      </w:r>
      <w:r w:rsidR="00823C70">
        <w:t xml:space="preserve">at pace </w:t>
      </w:r>
      <w:r w:rsidRPr="00677122">
        <w:t>from strategy into delivery and helping position SEPA to respond confidently to future challenges.</w:t>
      </w:r>
      <w:r>
        <w:t xml:space="preserve"> </w:t>
      </w:r>
    </w:p>
    <w:p w14:paraId="6FAA8DAA" w14:textId="7B20ABF6" w:rsidR="00FB0C8D" w:rsidRDefault="00A46B76" w:rsidP="000B0A86">
      <w:pPr>
        <w:spacing w:after="120"/>
        <w:rPr>
          <w:rFonts w:eastAsia="Times New Roman" w:cstheme="minorHAnsi"/>
          <w:lang w:eastAsia="en-GB"/>
        </w:rPr>
      </w:pPr>
      <w:r w:rsidRPr="00677122">
        <w:t xml:space="preserve">The summer period has once again highlighted the increasing impacts of climate change on Scotland's environment. Prolonged dry weather has resulted in deteriorating conditions across many catchments, with more areas moving into water scarcity as pressure on rivers, lochs and groundwater resources continues. </w:t>
      </w:r>
      <w:r w:rsidR="003C35A9" w:rsidRPr="003C35A9">
        <w:rPr>
          <w:rFonts w:eastAsia="Times New Roman" w:cstheme="minorHAnsi"/>
          <w:lang w:eastAsia="en-GB"/>
        </w:rPr>
        <w:t>I am particularly encouraged by the way our proactive, science-led approach has helped protect Scotland's water environment while strengthening resilience across regulated sectors</w:t>
      </w:r>
      <w:r w:rsidR="00C04332">
        <w:rPr>
          <w:rFonts w:eastAsia="Times New Roman" w:cstheme="minorHAnsi"/>
          <w:lang w:eastAsia="en-GB"/>
        </w:rPr>
        <w:t xml:space="preserve"> during this time</w:t>
      </w:r>
      <w:r w:rsidR="003C35A9" w:rsidRPr="003C35A9">
        <w:rPr>
          <w:rFonts w:eastAsia="Times New Roman" w:cstheme="minorHAnsi"/>
          <w:lang w:eastAsia="en-GB"/>
        </w:rPr>
        <w:t xml:space="preserve">. </w:t>
      </w:r>
    </w:p>
    <w:p w14:paraId="59E5E837" w14:textId="20A18651" w:rsidR="003C35A9" w:rsidRPr="003C35A9" w:rsidRDefault="003C35A9" w:rsidP="000B0A86">
      <w:pPr>
        <w:spacing w:after="120"/>
        <w:rPr>
          <w:rFonts w:eastAsia="Times New Roman" w:cstheme="minorHAnsi"/>
          <w:lang w:eastAsia="en-GB"/>
        </w:rPr>
      </w:pPr>
      <w:r w:rsidRPr="003C35A9">
        <w:rPr>
          <w:rFonts w:eastAsia="Times New Roman" w:cstheme="minorHAnsi"/>
          <w:lang w:eastAsia="en-GB"/>
        </w:rPr>
        <w:t>By working closely with water users, representative bodies and key partners, and through targeted regulatory interventions, we have supported effective water management, maintained high levels of compliance and helped businesses prepare for deteriorating conditions. We continue to publish weekly Water Situation Reports to highlight risks and provide data, advice and guidance to water users and abstractors. You can read more about this work later in the report.</w:t>
      </w:r>
    </w:p>
    <w:p w14:paraId="640A5FF8" w14:textId="052A2974" w:rsidR="003C35A9" w:rsidRDefault="003C35A9" w:rsidP="000B0A86">
      <w:pPr>
        <w:spacing w:after="120"/>
        <w:rPr>
          <w:rFonts w:eastAsia="Times New Roman" w:cstheme="minorHAnsi"/>
          <w:lang w:eastAsia="en-GB"/>
        </w:rPr>
      </w:pPr>
      <w:r w:rsidRPr="003C35A9">
        <w:rPr>
          <w:rFonts w:eastAsia="Times New Roman" w:cstheme="minorHAnsi"/>
          <w:lang w:eastAsia="en-GB"/>
        </w:rPr>
        <w:lastRenderedPageBreak/>
        <w:t>The challenges presented by water scarcity also underline the importance of having the right data, intelligence and partnerships in place to support effective decision-making. This commitment to innovation and resilience is reflected in our award-winning Satellite Emergency Mapping Service (SEMS), which provides critical intelligence to emergency responders during environmental incidents across Scotland. Further information on SEMS and its recent achievements can be found in our 'Spotlight on' section later in this report.</w:t>
      </w:r>
    </w:p>
    <w:p w14:paraId="3868789D" w14:textId="379DF15F" w:rsidR="00EA0A1A" w:rsidRPr="00EA0A1A" w:rsidRDefault="00874161" w:rsidP="000B0A86">
      <w:pPr>
        <w:spacing w:after="120"/>
      </w:pPr>
      <w:r>
        <w:t>The last few months</w:t>
      </w:r>
      <w:r w:rsidR="008304BF">
        <w:t xml:space="preserve"> have provided</w:t>
      </w:r>
      <w:r w:rsidR="00EA0A1A" w:rsidRPr="00EA0A1A">
        <w:t xml:space="preserve"> an opportunity to showcase the breadth of transformation activity underway across SEPA. Through our communications marking 30 years of the Agency, we highlighted how digital innovation, organisational transformation and a focus on long-term resilience are helping ensure we continue to deliver the greatest impact for Scotland's environment and communities.</w:t>
      </w:r>
    </w:p>
    <w:p w14:paraId="50E0A5F8" w14:textId="77777777" w:rsidR="00AD68B3" w:rsidRPr="00AD68B3" w:rsidRDefault="00AD68B3" w:rsidP="000B0A86">
      <w:pPr>
        <w:spacing w:after="120"/>
      </w:pPr>
      <w:r w:rsidRPr="00AD68B3">
        <w:t>I am pleased to note that our laboratories and sampling activities have successfully maintained ISO 17025 accreditation following this year's UKAS re-assessment. This achievement provides independent assurance that the scientific evidence underpinning our regulatory and environmental work continues to meet internationally recognised standards of quality and technical competence. It is a testament to the expertise, professionalism and commitment of colleagues across our laboratories, sampling teams and quality management functions.</w:t>
      </w:r>
    </w:p>
    <w:p w14:paraId="5B466D21" w14:textId="26817E12" w:rsidR="00052FA4" w:rsidRPr="00052FA4" w:rsidRDefault="00052FA4" w:rsidP="000B0A86">
      <w:pPr>
        <w:spacing w:after="120"/>
        <w:rPr>
          <w:rFonts w:ascii="Arial" w:eastAsiaTheme="minorHAnsi" w:hAnsi="Arial" w:cs="Arial"/>
          <w:lang w:eastAsia="en-GB"/>
        </w:rPr>
      </w:pPr>
      <w:r w:rsidRPr="00052FA4">
        <w:rPr>
          <w:rFonts w:ascii="Arial" w:eastAsiaTheme="minorHAnsi" w:hAnsi="Arial" w:cs="Arial"/>
          <w:lang w:eastAsia="en-GB"/>
        </w:rPr>
        <w:t xml:space="preserve">We have also continued to strengthen our work on chemicals and emerging contaminants. Our recently updated </w:t>
      </w:r>
      <w:hyperlink r:id="rId11" w:history="1">
        <w:r w:rsidRPr="00CC2163">
          <w:rPr>
            <w:rStyle w:val="Hyperlink"/>
            <w:rFonts w:ascii="Arial" w:eastAsiaTheme="minorHAnsi" w:hAnsi="Arial" w:cs="Arial"/>
            <w:lang w:eastAsia="en-GB"/>
          </w:rPr>
          <w:t>chemicals webpage</w:t>
        </w:r>
      </w:hyperlink>
      <w:r w:rsidRPr="00052FA4">
        <w:rPr>
          <w:rFonts w:ascii="Arial" w:eastAsiaTheme="minorHAnsi" w:hAnsi="Arial" w:cs="Arial"/>
          <w:lang w:eastAsia="en-GB"/>
        </w:rPr>
        <w:t xml:space="preserve"> brings together key information on how we monitor, regulate and reduce the environmental impacts of chemicals, providing a valuable resource for businesses and stakeholders. It highlights key areas of activity, including our PFAS monitoring programme and work on persistent organic pollutants (POPs). You can find out more about this important work later in the report.</w:t>
      </w:r>
    </w:p>
    <w:p w14:paraId="4E525CAF" w14:textId="044F9B6F" w:rsidR="00F73018" w:rsidRPr="00DA30FA" w:rsidRDefault="00F73018" w:rsidP="000B0A86">
      <w:pPr>
        <w:spacing w:after="120"/>
        <w:rPr>
          <w:rFonts w:eastAsia="Times New Roman" w:cstheme="minorHAnsi"/>
          <w:lang w:eastAsia="en-GB"/>
        </w:rPr>
      </w:pPr>
      <w:r w:rsidRPr="00DA30FA">
        <w:rPr>
          <w:rFonts w:eastAsia="Times New Roman" w:cstheme="minorHAnsi"/>
          <w:lang w:eastAsia="en-GB"/>
        </w:rPr>
        <w:t xml:space="preserve">I was delighted that our Chief Scientific Adviser, Dr Richard Allan, was appointed </w:t>
      </w:r>
      <w:r w:rsidR="001F75B4">
        <w:rPr>
          <w:rFonts w:eastAsia="Times New Roman" w:cstheme="minorHAnsi"/>
          <w:lang w:eastAsia="en-GB"/>
        </w:rPr>
        <w:t xml:space="preserve">as </w:t>
      </w:r>
      <w:r w:rsidRPr="00DA30FA">
        <w:rPr>
          <w:rFonts w:eastAsia="Times New Roman" w:cstheme="minorHAnsi"/>
          <w:lang w:eastAsia="en-GB"/>
        </w:rPr>
        <w:t>Chief Operating Officer, Evidence and Water Resilience at the end of June. Richard will lead the portfolio at a critical time, ensuring that robust science and evidence continue to underpin our work as we respond to the growing impacts of climate change and other emerging environmental challenges.</w:t>
      </w:r>
      <w:r w:rsidR="00EE7A21" w:rsidRPr="00EE7A21">
        <w:t xml:space="preserve"> </w:t>
      </w:r>
      <w:r w:rsidR="009D22AA">
        <w:rPr>
          <w:rFonts w:eastAsia="Times New Roman" w:cstheme="minorHAnsi"/>
          <w:lang w:eastAsia="en-GB"/>
        </w:rPr>
        <w:t>With Richard now in place</w:t>
      </w:r>
      <w:r w:rsidR="00EE7A21" w:rsidRPr="00EE7A21">
        <w:rPr>
          <w:rFonts w:eastAsia="Times New Roman" w:cstheme="minorHAnsi"/>
          <w:lang w:eastAsia="en-GB"/>
        </w:rPr>
        <w:t xml:space="preserve">, we are </w:t>
      </w:r>
      <w:r w:rsidR="001F75B4">
        <w:rPr>
          <w:rFonts w:eastAsia="Times New Roman" w:cstheme="minorHAnsi"/>
          <w:lang w:eastAsia="en-GB"/>
        </w:rPr>
        <w:t>actively</w:t>
      </w:r>
      <w:r w:rsidR="00EE7A21" w:rsidRPr="00EE7A21">
        <w:rPr>
          <w:rFonts w:eastAsia="Times New Roman" w:cstheme="minorHAnsi"/>
          <w:lang w:eastAsia="en-GB"/>
        </w:rPr>
        <w:t xml:space="preserve"> recruiting for a new </w:t>
      </w:r>
      <w:r w:rsidR="00AA4ED6">
        <w:rPr>
          <w:rFonts w:eastAsia="Times New Roman" w:cstheme="minorHAnsi"/>
          <w:lang w:eastAsia="en-GB"/>
        </w:rPr>
        <w:t>position</w:t>
      </w:r>
      <w:r w:rsidR="00EE7A21" w:rsidRPr="00EE7A21">
        <w:rPr>
          <w:rFonts w:eastAsia="Times New Roman" w:cstheme="minorHAnsi"/>
          <w:lang w:eastAsia="en-GB"/>
        </w:rPr>
        <w:t xml:space="preserve"> within the Corporate Leadership Team</w:t>
      </w:r>
      <w:r w:rsidR="00271D0C">
        <w:rPr>
          <w:rFonts w:eastAsia="Times New Roman" w:cstheme="minorHAnsi"/>
          <w:lang w:eastAsia="en-GB"/>
        </w:rPr>
        <w:t xml:space="preserve"> for </w:t>
      </w:r>
      <w:r w:rsidR="00250D72">
        <w:rPr>
          <w:rFonts w:eastAsia="Times New Roman" w:cstheme="minorHAnsi"/>
          <w:lang w:eastAsia="en-GB"/>
        </w:rPr>
        <w:t>a</w:t>
      </w:r>
      <w:r w:rsidR="00271D0C">
        <w:rPr>
          <w:rFonts w:eastAsia="Times New Roman" w:cstheme="minorHAnsi"/>
          <w:lang w:eastAsia="en-GB"/>
        </w:rPr>
        <w:t xml:space="preserve"> </w:t>
      </w:r>
      <w:r w:rsidR="00271D0C" w:rsidRPr="00EE7A21">
        <w:rPr>
          <w:rFonts w:eastAsia="Times New Roman" w:cstheme="minorHAnsi"/>
          <w:lang w:eastAsia="en-GB"/>
        </w:rPr>
        <w:t>Chief Digital and Information Officer</w:t>
      </w:r>
      <w:r w:rsidR="00271D0C">
        <w:rPr>
          <w:rFonts w:eastAsia="Times New Roman" w:cstheme="minorHAnsi"/>
          <w:lang w:eastAsia="en-GB"/>
        </w:rPr>
        <w:t>. This r</w:t>
      </w:r>
      <w:r w:rsidR="00EE7A21" w:rsidRPr="00EE7A21">
        <w:rPr>
          <w:rFonts w:eastAsia="Times New Roman" w:cstheme="minorHAnsi"/>
          <w:lang w:eastAsia="en-GB"/>
        </w:rPr>
        <w:t>ecogni</w:t>
      </w:r>
      <w:r w:rsidR="00271D0C">
        <w:rPr>
          <w:rFonts w:eastAsia="Times New Roman" w:cstheme="minorHAnsi"/>
          <w:lang w:eastAsia="en-GB"/>
        </w:rPr>
        <w:t>ses</w:t>
      </w:r>
      <w:r w:rsidR="00EE7A21" w:rsidRPr="00EE7A21">
        <w:rPr>
          <w:rFonts w:eastAsia="Times New Roman" w:cstheme="minorHAnsi"/>
          <w:lang w:eastAsia="en-GB"/>
        </w:rPr>
        <w:t xml:space="preserve"> the critical role that digital, data and technology will play in supporting </w:t>
      </w:r>
      <w:r w:rsidR="001F75B4">
        <w:rPr>
          <w:rFonts w:eastAsia="Times New Roman" w:cstheme="minorHAnsi"/>
          <w:lang w:eastAsia="en-GB"/>
        </w:rPr>
        <w:t xml:space="preserve">our </w:t>
      </w:r>
      <w:r w:rsidR="00EE7A21" w:rsidRPr="00EE7A21">
        <w:rPr>
          <w:rFonts w:eastAsia="Times New Roman" w:cstheme="minorHAnsi"/>
          <w:lang w:eastAsia="en-GB"/>
        </w:rPr>
        <w:lastRenderedPageBreak/>
        <w:t>organisational capabilit</w:t>
      </w:r>
      <w:r w:rsidR="001F75B4">
        <w:rPr>
          <w:rFonts w:eastAsia="Times New Roman" w:cstheme="minorHAnsi"/>
          <w:lang w:eastAsia="en-GB"/>
        </w:rPr>
        <w:t>ies and services,</w:t>
      </w:r>
      <w:r w:rsidR="00EE7A21" w:rsidRPr="00EE7A21">
        <w:rPr>
          <w:rFonts w:eastAsia="Times New Roman" w:cstheme="minorHAnsi"/>
          <w:lang w:eastAsia="en-GB"/>
        </w:rPr>
        <w:t xml:space="preserve"> our transformation programme and our future ambitions.</w:t>
      </w:r>
      <w:r w:rsidR="001F75B4">
        <w:rPr>
          <w:rFonts w:eastAsia="Times New Roman" w:cstheme="minorHAnsi"/>
          <w:lang w:eastAsia="en-GB"/>
        </w:rPr>
        <w:t xml:space="preserve"> </w:t>
      </w:r>
    </w:p>
    <w:p w14:paraId="66B2EE87" w14:textId="021588E7" w:rsidR="006A72AE" w:rsidRPr="006A72AE" w:rsidRDefault="00FA2854" w:rsidP="006A72AE">
      <w:pPr>
        <w:spacing w:after="120"/>
      </w:pPr>
      <w:r>
        <w:t>As I’ve mentioned</w:t>
      </w:r>
      <w:r w:rsidR="005204CB">
        <w:t>,</w:t>
      </w:r>
      <w:r>
        <w:t xml:space="preserve"> c</w:t>
      </w:r>
      <w:r w:rsidR="006A72AE" w:rsidRPr="006A72AE">
        <w:t xml:space="preserve">ollaboration remains central to how we deliver environmental outcomes. </w:t>
      </w:r>
      <w:r>
        <w:t xml:space="preserve">In </w:t>
      </w:r>
      <w:r w:rsidR="006A72AE" w:rsidRPr="006A72AE">
        <w:t xml:space="preserve">June, </w:t>
      </w:r>
      <w:r>
        <w:t>we</w:t>
      </w:r>
      <w:r w:rsidR="006A72AE" w:rsidRPr="006A72AE">
        <w:t xml:space="preserve"> </w:t>
      </w:r>
      <w:r>
        <w:t>were</w:t>
      </w:r>
      <w:r w:rsidR="006A72AE" w:rsidRPr="006A72AE">
        <w:t xml:space="preserve"> pleased to support the launch of the </w:t>
      </w:r>
      <w:proofErr w:type="spellStart"/>
      <w:r w:rsidR="006A72AE" w:rsidRPr="004B7F96">
        <w:t>OneWater</w:t>
      </w:r>
      <w:proofErr w:type="spellEnd"/>
      <w:r w:rsidR="006A72AE" w:rsidRPr="004B7F96">
        <w:t xml:space="preserve"> Research and Innovation Centre</w:t>
      </w:r>
      <w:r w:rsidR="006A72AE" w:rsidRPr="006A72AE">
        <w:t xml:space="preserve"> at Robert Gordon University, with </w:t>
      </w:r>
      <w:r w:rsidR="00784B35">
        <w:t>Dr.</w:t>
      </w:r>
      <w:r w:rsidR="006A72AE" w:rsidRPr="006A72AE">
        <w:t xml:space="preserve"> Richard Allan contributing to the event. This new multidisciplinary hub brings together researchers, industry, policymakers and environmental organisations, including SEPA, to develop practical solutions for sustainable water management, clean water technologies and environmental resilience. It reflects our commitment to connecting research, policy and practice to address shared environmental challenges.</w:t>
      </w:r>
    </w:p>
    <w:p w14:paraId="24AAE73E" w14:textId="26235A9F" w:rsidR="000F2440" w:rsidRDefault="000F2440" w:rsidP="000B0A86">
      <w:pPr>
        <w:spacing w:after="120"/>
      </w:pPr>
      <w:r w:rsidRPr="000F2440">
        <w:t xml:space="preserve">This initiative, together with the </w:t>
      </w:r>
      <w:hyperlink r:id="rId12" w:tgtFrame="_blank" w:history="1">
        <w:r w:rsidR="00860467" w:rsidRPr="00C33484">
          <w:rPr>
            <w:rStyle w:val="Hyperlink"/>
            <w:rFonts w:cstheme="minorHAnsi"/>
          </w:rPr>
          <w:t>SEFARI Gateway Fellowship report</w:t>
        </w:r>
      </w:hyperlink>
      <w:r w:rsidR="00860467">
        <w:rPr>
          <w:rFonts w:ascii="Segoe UI" w:hAnsi="Segoe UI" w:cs="Segoe UI"/>
        </w:rPr>
        <w:t xml:space="preserve"> </w:t>
      </w:r>
      <w:r w:rsidRPr="000F2440">
        <w:t xml:space="preserve">discussed in my June report, highlights the benefits of bringing together expertise from across sectors to inform decision-making and support innovation. Both demonstrate the ambitions of </w:t>
      </w:r>
      <w:r w:rsidR="0074759D" w:rsidRPr="000F2440">
        <w:t>public service reform</w:t>
      </w:r>
      <w:r w:rsidRPr="000F2440">
        <w:t xml:space="preserve"> in practice, showing how collaboration, research and evidence can help tackle complex challenges, strengthen environmental understanding and deliver better outcomes for Scotland's environment and communities.</w:t>
      </w:r>
    </w:p>
    <w:p w14:paraId="218384C5" w14:textId="672C5638" w:rsidR="00310DA1" w:rsidRPr="00310DA1" w:rsidRDefault="00310DA1" w:rsidP="000B0A86">
      <w:pPr>
        <w:spacing w:after="120"/>
      </w:pPr>
      <w:r w:rsidRPr="00310DA1">
        <w:t>Over the summer, I have had the opportunity to engage with a range of partners</w:t>
      </w:r>
      <w:r w:rsidR="001D0120">
        <w:t>,</w:t>
      </w:r>
      <w:r w:rsidRPr="00310DA1">
        <w:t xml:space="preserve"> stakeholders</w:t>
      </w:r>
      <w:r w:rsidR="001D0120">
        <w:t xml:space="preserve"> and members of Scottish </w:t>
      </w:r>
      <w:r w:rsidR="003309D3">
        <w:t>Government</w:t>
      </w:r>
      <w:r w:rsidRPr="00310DA1">
        <w:t xml:space="preserve">. </w:t>
      </w:r>
      <w:r w:rsidR="00753F79" w:rsidRPr="00753F79">
        <w:t xml:space="preserve">These conversations highlighted the expertise, innovation and shared commitment that exist across the sectors and organisations with whom we </w:t>
      </w:r>
      <w:r w:rsidR="00785DA1" w:rsidRPr="00753F79">
        <w:t>work and</w:t>
      </w:r>
      <w:r w:rsidR="00753F79" w:rsidRPr="00753F79">
        <w:t xml:space="preserve"> reinforced the benefits of working together to address environmental and public service challenges.</w:t>
      </w:r>
      <w:r w:rsidR="00D455AD">
        <w:t xml:space="preserve"> </w:t>
      </w:r>
    </w:p>
    <w:p w14:paraId="631638DF" w14:textId="77777777" w:rsidR="00D61095" w:rsidRPr="0063090B" w:rsidRDefault="00D61095" w:rsidP="00D61095">
      <w:pPr>
        <w:spacing w:after="120"/>
      </w:pPr>
      <w:r>
        <w:t xml:space="preserve">I mentioned in my June report that I was due to </w:t>
      </w:r>
      <w:r w:rsidRPr="00316C56">
        <w:t>co-chair the European Heads of Environment Agencies Environmental Policy and Law Implementation Interest Group (EPLIG) meeting in Brussels</w:t>
      </w:r>
      <w:r>
        <w:t>. It was an insightful meeting f</w:t>
      </w:r>
      <w:r w:rsidRPr="007D7E95">
        <w:t>ocusing on simplification</w:t>
      </w:r>
      <w:r>
        <w:t>,</w:t>
      </w:r>
      <w:r w:rsidRPr="007D7E95">
        <w:t xml:space="preserve"> with excellent thought-provoking presentations from colleagues across Europe</w:t>
      </w:r>
      <w:r>
        <w:t xml:space="preserve">. I was </w:t>
      </w:r>
      <w:r w:rsidRPr="009E2926">
        <w:t>particularly pleased</w:t>
      </w:r>
      <w:r>
        <w:t xml:space="preserve"> that SEPA’s </w:t>
      </w:r>
      <w:r w:rsidRPr="0063090B">
        <w:t>John Wylie</w:t>
      </w:r>
      <w:r>
        <w:t>, Head of Authorisations,</w:t>
      </w:r>
      <w:r w:rsidRPr="0063090B">
        <w:t xml:space="preserve"> </w:t>
      </w:r>
      <w:r>
        <w:t xml:space="preserve">and </w:t>
      </w:r>
      <w:r w:rsidRPr="0063090B">
        <w:t>Scott Crawford</w:t>
      </w:r>
      <w:r>
        <w:t xml:space="preserve">, Senior Manager Authorisations, were able to </w:t>
      </w:r>
      <w:r w:rsidRPr="0063090B">
        <w:t xml:space="preserve">attend virtually to present Environmental Authorisation (Scotland) Regulations 2018 (EASR) – Streamlining Environmental Regulations in Scotland. </w:t>
      </w:r>
    </w:p>
    <w:p w14:paraId="65904C4B" w14:textId="77777777" w:rsidR="00D455AD" w:rsidRPr="00AC4C4C" w:rsidRDefault="00D455AD" w:rsidP="000B0A86">
      <w:pPr>
        <w:spacing w:after="120"/>
      </w:pPr>
      <w:r w:rsidRPr="00AC4C4C">
        <w:t>I was pleased to host Kersti Berge, the new Director of Environment and Forestry (ENFOR), at SEPA's Angus Smith Building on 6 July. Kersti t</w:t>
      </w:r>
      <w:r>
        <w:t>ook</w:t>
      </w:r>
      <w:r w:rsidRPr="00AC4C4C">
        <w:t xml:space="preserve"> up the position in May, </w:t>
      </w:r>
      <w:r>
        <w:t xml:space="preserve">and </w:t>
      </w:r>
      <w:r w:rsidRPr="00AC4C4C">
        <w:t>this was our first opportunity to meet. Kersti also met with other members of our Corporate Leadership Team and received a tour of our laboratories.</w:t>
      </w:r>
    </w:p>
    <w:p w14:paraId="218785D3" w14:textId="0AEDF87C" w:rsidR="007535E5" w:rsidRPr="007535E5" w:rsidRDefault="007535E5" w:rsidP="000B0A86">
      <w:pPr>
        <w:spacing w:after="120"/>
      </w:pPr>
      <w:r w:rsidRPr="007535E5">
        <w:lastRenderedPageBreak/>
        <w:t>Attending the Business &amp; Biodiversity Live event in Edinburgh on 15 July provided a valuable opportunity to engage with colleagues from across business, the public sector, investment and environmental organisations. I was encouraged by the quality of the discussions, the practical examples of action already underway and the strong willingness to collaborate. I left feeling optimistic about the commitment and momentum that exists to support nature recovery and climate resilience.</w:t>
      </w:r>
    </w:p>
    <w:p w14:paraId="6725C704" w14:textId="7E04AE5B" w:rsidR="007535E5" w:rsidRPr="007535E5" w:rsidRDefault="00462691" w:rsidP="000B0A86">
      <w:pPr>
        <w:spacing w:after="120"/>
      </w:pPr>
      <w:r>
        <w:t>August continued to be busy</w:t>
      </w:r>
      <w:r w:rsidR="0034563C">
        <w:t>.</w:t>
      </w:r>
      <w:r w:rsidR="00FC392C">
        <w:t xml:space="preserve"> </w:t>
      </w:r>
      <w:r w:rsidR="007535E5" w:rsidRPr="007535E5">
        <w:t xml:space="preserve">It was a privilege to serve as a judge for this year's Scottish Civil Engineering Awards, delivered in conjunction with the Institution of Civil Engineers (ICE) Scotland and CECA Scotland. </w:t>
      </w:r>
      <w:r w:rsidR="00F65326" w:rsidRPr="00F65326">
        <w:t>The exciting array of projects reviewed demonstrated civil engineering excellence in delivery and the profession's significant contribution to critical infrastructure and wider society.</w:t>
      </w:r>
    </w:p>
    <w:p w14:paraId="60459DAE" w14:textId="388EBF4A" w:rsidR="00153C0A" w:rsidRDefault="007535E5" w:rsidP="000B0A86">
      <w:pPr>
        <w:spacing w:after="120"/>
      </w:pPr>
      <w:r w:rsidRPr="007535E5">
        <w:t xml:space="preserve">I was pleased to host the Cabinet Secretary for Public Service Reform at SEPA's Angus Smith Building </w:t>
      </w:r>
      <w:r w:rsidR="06FA4FF9">
        <w:t xml:space="preserve">with our Chair Lisa Tennant, </w:t>
      </w:r>
      <w:r w:rsidRPr="007535E5">
        <w:t>to discuss opportunities and challenges associated with reform. Further information on the visit is included later in this report.</w:t>
      </w:r>
      <w:r w:rsidR="00153C0A">
        <w:t xml:space="preserve"> </w:t>
      </w:r>
    </w:p>
    <w:p w14:paraId="0EE41141" w14:textId="7FD66DF7" w:rsidR="00EA2E86" w:rsidRDefault="00134CD6" w:rsidP="000B0A86">
      <w:pPr>
        <w:spacing w:after="120"/>
      </w:pPr>
      <w:r>
        <w:t xml:space="preserve">I </w:t>
      </w:r>
      <w:r w:rsidR="0034563C">
        <w:t xml:space="preserve">also </w:t>
      </w:r>
      <w:r>
        <w:t xml:space="preserve">had the pleasure of </w:t>
      </w:r>
      <w:r w:rsidRPr="00134CD6">
        <w:t>participat</w:t>
      </w:r>
      <w:r>
        <w:t>ing</w:t>
      </w:r>
      <w:r w:rsidRPr="00134CD6">
        <w:t xml:space="preserve"> in </w:t>
      </w:r>
      <w:r w:rsidR="000F0A5C">
        <w:t>a</w:t>
      </w:r>
      <w:r w:rsidRPr="00134CD6">
        <w:t xml:space="preserve"> Royal Academy of Engineering roundtable at the University of Strathclyde, discussing the Academy’s ‘Reviving Our Ageing Infrastructure Report’</w:t>
      </w:r>
      <w:r w:rsidR="00E94129">
        <w:t>.</w:t>
      </w:r>
      <w:r w:rsidR="00504F6A">
        <w:t xml:space="preserve"> </w:t>
      </w:r>
      <w:r w:rsidR="00EA2E86" w:rsidRPr="00EA2E86">
        <w:t>It was an excellent opportunity to share SEPA's perspective on the future climate risks facing Scotland's infrastructure, including flooding, water scarcity and other emerging climate-related challenges.</w:t>
      </w:r>
    </w:p>
    <w:p w14:paraId="65E53341" w14:textId="7E4250B5" w:rsidR="001E339D" w:rsidRDefault="00D91662" w:rsidP="000B0A86">
      <w:pPr>
        <w:spacing w:after="120"/>
      </w:pPr>
      <w:r w:rsidRPr="00D91662">
        <w:t xml:space="preserve">At the end of the month, I </w:t>
      </w:r>
      <w:r w:rsidR="00153C0A">
        <w:t>met</w:t>
      </w:r>
      <w:r w:rsidRPr="00D91662">
        <w:t xml:space="preserve"> informally with members of the new Climate Action Committee </w:t>
      </w:r>
      <w:r w:rsidR="00EB0ED1" w:rsidRPr="00EB0ED1">
        <w:t>of the Scottish Parliament</w:t>
      </w:r>
      <w:r w:rsidR="00EB0ED1">
        <w:t xml:space="preserve"> </w:t>
      </w:r>
      <w:r w:rsidRPr="00D91662">
        <w:t>following their visit to see the excellent partnership work being delivered with the Tweed Forum at Eddleston Water. It was a valuable opportunity to work with Dr Richard Allan</w:t>
      </w:r>
      <w:r w:rsidR="002E7EC1">
        <w:t>,</w:t>
      </w:r>
      <w:r w:rsidRPr="00D91662">
        <w:t xml:space="preserve"> to </w:t>
      </w:r>
      <w:r w:rsidR="007451FA">
        <w:t>share</w:t>
      </w:r>
      <w:r w:rsidRPr="00D91662">
        <w:t xml:space="preserve"> our work and the outcomes we deliver for Scotland, our readiness for reform, and our role as Scotland’s principal environmental regulator</w:t>
      </w:r>
      <w:r w:rsidR="00137092" w:rsidRPr="00137092">
        <w:t xml:space="preserve"> </w:t>
      </w:r>
      <w:r w:rsidR="00137092" w:rsidRPr="00851DF8">
        <w:t xml:space="preserve">and </w:t>
      </w:r>
      <w:r w:rsidR="00F7300E" w:rsidRPr="00F7300E">
        <w:t xml:space="preserve">national flood forecasting, flood warning and strategic flood </w:t>
      </w:r>
      <w:r w:rsidR="002E7EC1">
        <w:t xml:space="preserve">risk </w:t>
      </w:r>
      <w:r w:rsidR="00F7300E" w:rsidRPr="00F7300E">
        <w:t>management authority</w:t>
      </w:r>
      <w:r w:rsidR="002E7EC1">
        <w:t>.</w:t>
      </w:r>
      <w:r w:rsidR="00B90477">
        <w:t xml:space="preserve"> </w:t>
      </w:r>
    </w:p>
    <w:p w14:paraId="5C3A6375" w14:textId="0ADBF811" w:rsidR="00CB444C" w:rsidRDefault="00C55D9C" w:rsidP="000B0A86">
      <w:pPr>
        <w:spacing w:after="120"/>
      </w:pPr>
      <w:r>
        <w:t>O</w:t>
      </w:r>
      <w:r w:rsidR="006A452A">
        <w:t>n the 3 September</w:t>
      </w:r>
      <w:r w:rsidR="00B21F0F">
        <w:t>,</w:t>
      </w:r>
      <w:r w:rsidR="006A452A">
        <w:t xml:space="preserve"> </w:t>
      </w:r>
      <w:r w:rsidR="00B21F0F" w:rsidRPr="00B21F0F">
        <w:t xml:space="preserve">I </w:t>
      </w:r>
      <w:r w:rsidR="44177F17">
        <w:t>met</w:t>
      </w:r>
      <w:r w:rsidR="00B81321">
        <w:t xml:space="preserve"> the </w:t>
      </w:r>
      <w:r w:rsidR="00B21F0F" w:rsidRPr="00B21F0F">
        <w:t>Climate Action Committee</w:t>
      </w:r>
      <w:r w:rsidR="00B81321">
        <w:t xml:space="preserve"> again, this time to give evidence on behalf of SEPA</w:t>
      </w:r>
      <w:r w:rsidR="00CB444C">
        <w:t xml:space="preserve"> to inform </w:t>
      </w:r>
      <w:r w:rsidR="00346162">
        <w:t>early</w:t>
      </w:r>
      <w:r w:rsidR="00CB444C">
        <w:t xml:space="preserve"> </w:t>
      </w:r>
      <w:r w:rsidR="00346162">
        <w:t>consideration of the Committee’s priorities for the parliamentary session</w:t>
      </w:r>
      <w:r w:rsidR="00B81321">
        <w:t>.</w:t>
      </w:r>
      <w:r w:rsidR="008174D3" w:rsidRPr="4F27B2BD">
        <w:rPr>
          <w:rFonts w:ascii="Segoe UI" w:hAnsi="Segoe UI" w:cs="Segoe UI"/>
          <w:sz w:val="21"/>
          <w:szCs w:val="21"/>
        </w:rPr>
        <w:t xml:space="preserve"> </w:t>
      </w:r>
      <w:r w:rsidR="008174D3" w:rsidRPr="008174D3">
        <w:t xml:space="preserve">Alongside colleagues from NatureScot, Zero Waste Scotland, Scottish Water and Scottish Environment LINK we demonstrated our collective commitment to </w:t>
      </w:r>
      <w:r w:rsidR="00756EF8">
        <w:t xml:space="preserve">public service </w:t>
      </w:r>
      <w:r w:rsidR="008174D3" w:rsidRPr="008174D3">
        <w:t>reform and the delivery of better outcomes for Scotland.</w:t>
      </w:r>
      <w:r w:rsidR="00CB444C">
        <w:t xml:space="preserve"> </w:t>
      </w:r>
    </w:p>
    <w:p w14:paraId="37BFD0D5" w14:textId="4C521F95" w:rsidR="003B22F3" w:rsidRDefault="6EE4D64A" w:rsidP="000B0A86">
      <w:pPr>
        <w:spacing w:after="120"/>
      </w:pPr>
      <w:r w:rsidRPr="4F27B2BD">
        <w:rPr>
          <w:rFonts w:eastAsia="Times New Roman"/>
          <w:lang w:eastAsia="en-GB"/>
        </w:rPr>
        <w:lastRenderedPageBreak/>
        <w:t>O</w:t>
      </w:r>
      <w:r w:rsidR="003B22F3" w:rsidRPr="4F27B2BD">
        <w:rPr>
          <w:rFonts w:eastAsia="Times New Roman"/>
          <w:lang w:eastAsia="en-GB"/>
        </w:rPr>
        <w:t>ur</w:t>
      </w:r>
      <w:r w:rsidR="003B22F3" w:rsidRPr="4F27B2BD">
        <w:t xml:space="preserve"> Business </w:t>
      </w:r>
      <w:r w:rsidR="006069A8">
        <w:t>S</w:t>
      </w:r>
      <w:r w:rsidR="003B22F3" w:rsidRPr="4F27B2BD">
        <w:t xml:space="preserve">ummit </w:t>
      </w:r>
      <w:r w:rsidR="20901737" w:rsidRPr="4F27B2BD">
        <w:t xml:space="preserve">on 10 September </w:t>
      </w:r>
      <w:r w:rsidR="00A975C5" w:rsidRPr="4F27B2BD">
        <w:t xml:space="preserve">focused on </w:t>
      </w:r>
      <w:r w:rsidR="008456AC" w:rsidRPr="4F27B2BD">
        <w:t>Enabling Business Growth:</w:t>
      </w:r>
      <w:r w:rsidR="009F7773" w:rsidRPr="4F27B2BD">
        <w:t xml:space="preserve"> </w:t>
      </w:r>
      <w:r w:rsidR="008456AC" w:rsidRPr="4F27B2BD">
        <w:t>The Environmental Advantage</w:t>
      </w:r>
      <w:r w:rsidR="137FD653" w:rsidRPr="4F27B2BD">
        <w:t>. H</w:t>
      </w:r>
      <w:r w:rsidR="00934526" w:rsidRPr="4F27B2BD">
        <w:t xml:space="preserve">eld </w:t>
      </w:r>
      <w:r w:rsidR="003B22F3" w:rsidRPr="4F27B2BD">
        <w:t xml:space="preserve">at the University of </w:t>
      </w:r>
      <w:r w:rsidR="00934526" w:rsidRPr="4F27B2BD">
        <w:t>Strathclyde</w:t>
      </w:r>
      <w:r w:rsidR="006069A8">
        <w:t xml:space="preserve">, </w:t>
      </w:r>
      <w:r w:rsidR="74F6B46B" w:rsidRPr="4F27B2BD">
        <w:t>it formed</w:t>
      </w:r>
      <w:r w:rsidR="003B22F3" w:rsidRPr="4F27B2BD">
        <w:t xml:space="preserve"> part of our 30th anniversary programme. Bringing together leaders from business, industry, economic development and the public sector, the event provide</w:t>
      </w:r>
      <w:r w:rsidR="11F41D9E" w:rsidRPr="4F27B2BD">
        <w:t>d</w:t>
      </w:r>
      <w:r w:rsidR="003B22F3" w:rsidRPr="4F27B2BD">
        <w:t xml:space="preserve"> an opportunity to explore how environmental regulation can support sustainable growth</w:t>
      </w:r>
      <w:r w:rsidR="005E4653">
        <w:t xml:space="preserve"> and</w:t>
      </w:r>
      <w:r w:rsidR="003B22F3">
        <w:t xml:space="preserve"> </w:t>
      </w:r>
      <w:r w:rsidR="003B22F3" w:rsidRPr="4F27B2BD">
        <w:t>innovation, while showcasing the benefits of Scotland's environmental advantage.</w:t>
      </w:r>
    </w:p>
    <w:p w14:paraId="0B96FC98" w14:textId="06E5E406" w:rsidR="003B73A0" w:rsidRDefault="00EA2C78" w:rsidP="000B0A86">
      <w:pPr>
        <w:spacing w:after="120"/>
      </w:pPr>
      <w:r w:rsidRPr="00EA2C78">
        <w:t>Finally,</w:t>
      </w:r>
      <w:r w:rsidR="002C5CE9">
        <w:t xml:space="preserve"> </w:t>
      </w:r>
      <w:r w:rsidR="00E562F3">
        <w:t xml:space="preserve">on </w:t>
      </w:r>
      <w:r w:rsidR="00FB00E2">
        <w:t xml:space="preserve">1 September we </w:t>
      </w:r>
      <w:r w:rsidR="001A1246">
        <w:t>welcomed</w:t>
      </w:r>
      <w:r w:rsidR="003B73A0">
        <w:t xml:space="preserve"> the </w:t>
      </w:r>
      <w:r w:rsidR="00594AC3">
        <w:t xml:space="preserve">Scottish Government’s </w:t>
      </w:r>
      <w:r w:rsidR="00255F91">
        <w:t>announcement</w:t>
      </w:r>
      <w:r w:rsidR="00594AC3">
        <w:t>, outlined in the 2026-2031 Programme for G</w:t>
      </w:r>
      <w:r w:rsidR="002F7875">
        <w:t>overnment,</w:t>
      </w:r>
      <w:r w:rsidR="00BB57A1">
        <w:t xml:space="preserve"> to </w:t>
      </w:r>
      <w:r w:rsidR="00905465" w:rsidRPr="00905465">
        <w:t>create a new, integrated national environment, nature</w:t>
      </w:r>
      <w:r w:rsidR="002F7875">
        <w:t xml:space="preserve"> </w:t>
      </w:r>
      <w:r w:rsidR="00BB57A1">
        <w:t xml:space="preserve">and </w:t>
      </w:r>
      <w:r w:rsidR="00905465" w:rsidRPr="00905465">
        <w:t>circular economy body</w:t>
      </w:r>
      <w:r w:rsidR="00B6535B">
        <w:t xml:space="preserve">, </w:t>
      </w:r>
      <w:r w:rsidR="00BB57A1">
        <w:t>bring</w:t>
      </w:r>
      <w:r w:rsidR="00B6535B">
        <w:t>ing</w:t>
      </w:r>
      <w:r w:rsidR="00BB57A1">
        <w:t xml:space="preserve"> together expertise </w:t>
      </w:r>
      <w:r w:rsidR="00E04385">
        <w:t>to</w:t>
      </w:r>
      <w:r w:rsidR="00BB57A1">
        <w:t xml:space="preserve"> make </w:t>
      </w:r>
      <w:r w:rsidR="00E04385">
        <w:t xml:space="preserve">our </w:t>
      </w:r>
      <w:r w:rsidR="00BB57A1">
        <w:t xml:space="preserve">interventions more impactful. </w:t>
      </w:r>
      <w:r w:rsidR="00165EE9">
        <w:t xml:space="preserve">Further information is provided later in the report however it is vital to stress that as this </w:t>
      </w:r>
      <w:r w:rsidR="009F5DF5">
        <w:t xml:space="preserve">ambition progresses, </w:t>
      </w:r>
      <w:r w:rsidR="00165EE9">
        <w:t>o</w:t>
      </w:r>
      <w:r w:rsidR="00731E43">
        <w:t>ur w</w:t>
      </w:r>
      <w:r w:rsidR="00BB57A1">
        <w:t xml:space="preserve">ork </w:t>
      </w:r>
      <w:r w:rsidR="00DA10E5">
        <w:t xml:space="preserve">will </w:t>
      </w:r>
      <w:r w:rsidR="00BB57A1">
        <w:t>not stop</w:t>
      </w:r>
      <w:r w:rsidR="00DA10E5">
        <w:t xml:space="preserve">. </w:t>
      </w:r>
      <w:r w:rsidR="00691443" w:rsidRPr="00691443">
        <w:t>We will continue to deliver vital services for Scotland to the highest possible standard, keeping our customers at the heart of everything we do while advancing the nation's environmental priorities.</w:t>
      </w:r>
    </w:p>
    <w:p w14:paraId="2BC28695" w14:textId="77777777" w:rsidR="00DD13D9" w:rsidRPr="00DD13D9" w:rsidRDefault="00DD13D9" w:rsidP="000B0A86">
      <w:pPr>
        <w:spacing w:after="120"/>
      </w:pPr>
      <w:r w:rsidRPr="00DD13D9">
        <w:t>This report showcases the achievements of our teams as they continue to serve Scotland with passion, purpose and professionalism, while delivering the transformation needed to meet future challenges.</w:t>
      </w:r>
    </w:p>
    <w:p w14:paraId="21CB904B" w14:textId="0889AF23" w:rsidR="00C15DC7" w:rsidRDefault="00C720C0" w:rsidP="000B0A86">
      <w:pPr>
        <w:spacing w:after="120"/>
      </w:pPr>
      <w:r>
        <w:t xml:space="preserve">For the future of our environment. </w:t>
      </w:r>
      <w:r w:rsidR="00422670">
        <w:t xml:space="preserve"> </w:t>
      </w:r>
    </w:p>
    <w:p w14:paraId="25107FF3" w14:textId="77777777" w:rsidR="00C15DC7" w:rsidRDefault="00C15DC7">
      <w:pPr>
        <w:spacing w:line="240" w:lineRule="auto"/>
      </w:pPr>
      <w:r>
        <w:br w:type="page"/>
      </w:r>
    </w:p>
    <w:p w14:paraId="3A35505D" w14:textId="66FAF869" w:rsidR="00CA05A3" w:rsidRPr="00946682" w:rsidRDefault="004C4ECE">
      <w:pPr>
        <w:pStyle w:val="Heading1"/>
        <w:numPr>
          <w:ilvl w:val="0"/>
          <w:numId w:val="1"/>
        </w:numPr>
        <w:spacing w:line="360" w:lineRule="auto"/>
        <w:ind w:left="357" w:hanging="357"/>
        <w:rPr>
          <w:bCs/>
          <w:szCs w:val="40"/>
        </w:rPr>
      </w:pPr>
      <w:bookmarkStart w:id="4" w:name="_Toc241674346"/>
      <w:r w:rsidRPr="00946682">
        <w:rPr>
          <w:bCs/>
          <w:szCs w:val="40"/>
        </w:rPr>
        <w:lastRenderedPageBreak/>
        <w:t>Collaboration</w:t>
      </w:r>
      <w:r w:rsidR="0061239F" w:rsidRPr="00946682">
        <w:rPr>
          <w:bCs/>
          <w:szCs w:val="40"/>
        </w:rPr>
        <w:t xml:space="preserve"> and pa</w:t>
      </w:r>
      <w:r w:rsidR="00767F65" w:rsidRPr="00946682">
        <w:rPr>
          <w:bCs/>
          <w:szCs w:val="40"/>
        </w:rPr>
        <w:t>rtnership</w:t>
      </w:r>
      <w:bookmarkEnd w:id="4"/>
    </w:p>
    <w:p w14:paraId="0A9DD4B0" w14:textId="3E1208B2" w:rsidR="007C0B22" w:rsidRPr="006454D2" w:rsidRDefault="00E732FA" w:rsidP="00E864C8">
      <w:pPr>
        <w:spacing w:after="240"/>
        <w:rPr>
          <w:rFonts w:ascii="Arial" w:hAnsi="Arial" w:cs="Arial"/>
        </w:rPr>
      </w:pPr>
      <w:bookmarkStart w:id="5" w:name="_Toc176862096"/>
      <w:bookmarkStart w:id="6" w:name="_Toc184805656"/>
      <w:r w:rsidRPr="006454D2">
        <w:rPr>
          <w:rFonts w:ascii="Arial" w:hAnsi="Arial" w:cs="Arial"/>
        </w:rPr>
        <w:t>We</w:t>
      </w:r>
      <w:r w:rsidR="0089628D" w:rsidRPr="006454D2">
        <w:rPr>
          <w:rFonts w:ascii="Arial" w:hAnsi="Arial" w:cs="Arial"/>
        </w:rPr>
        <w:t xml:space="preserve"> recognise the impact of progressive partnerships and collaborative working across the public, private and third sectors, as well as with communities. We share service delivery so that we offer better outcomes more efficiently, and with a customer focus.</w:t>
      </w:r>
      <w:bookmarkEnd w:id="5"/>
      <w:bookmarkEnd w:id="6"/>
      <w:r w:rsidR="0089628D" w:rsidRPr="006454D2">
        <w:rPr>
          <w:rFonts w:ascii="Arial" w:hAnsi="Arial" w:cs="Arial"/>
        </w:rPr>
        <w:t xml:space="preserve"> </w:t>
      </w:r>
      <w:bookmarkStart w:id="7" w:name="_Hlk178853809"/>
      <w:bookmarkEnd w:id="7"/>
    </w:p>
    <w:p w14:paraId="310DC596" w14:textId="27D68D80" w:rsidR="00EE124B" w:rsidRPr="00EE124B" w:rsidRDefault="00EE124B" w:rsidP="00E864C8">
      <w:pPr>
        <w:spacing w:after="240"/>
        <w:rPr>
          <w:rFonts w:eastAsia="Aptos"/>
          <w:b/>
          <w:bCs/>
        </w:rPr>
      </w:pPr>
      <w:r w:rsidRPr="00EE124B">
        <w:rPr>
          <w:rFonts w:eastAsia="Aptos"/>
          <w:b/>
          <w:bCs/>
        </w:rPr>
        <w:t xml:space="preserve">Partnership </w:t>
      </w:r>
      <w:r w:rsidR="00F81ECE">
        <w:rPr>
          <w:rFonts w:eastAsia="Aptos"/>
          <w:b/>
          <w:bCs/>
        </w:rPr>
        <w:t>w</w:t>
      </w:r>
      <w:r w:rsidRPr="00EE124B">
        <w:rPr>
          <w:rFonts w:eastAsia="Aptos"/>
          <w:b/>
          <w:bCs/>
        </w:rPr>
        <w:t xml:space="preserve">orking </w:t>
      </w:r>
      <w:r w:rsidR="00F81ECE">
        <w:rPr>
          <w:rFonts w:eastAsia="Aptos"/>
          <w:b/>
          <w:bCs/>
        </w:rPr>
        <w:t>s</w:t>
      </w:r>
      <w:r w:rsidRPr="00EE124B">
        <w:rPr>
          <w:rFonts w:eastAsia="Aptos"/>
          <w:b/>
          <w:bCs/>
        </w:rPr>
        <w:t xml:space="preserve">upports </w:t>
      </w:r>
      <w:r w:rsidR="00F81ECE">
        <w:rPr>
          <w:rFonts w:eastAsia="Aptos"/>
          <w:b/>
          <w:bCs/>
        </w:rPr>
        <w:t>w</w:t>
      </w:r>
      <w:r w:rsidRPr="00EE124B">
        <w:rPr>
          <w:rFonts w:eastAsia="Aptos"/>
          <w:b/>
          <w:bCs/>
        </w:rPr>
        <w:t xml:space="preserve">aste </w:t>
      </w:r>
      <w:r w:rsidR="00F81ECE">
        <w:rPr>
          <w:rFonts w:eastAsia="Aptos"/>
          <w:b/>
          <w:bCs/>
        </w:rPr>
        <w:t>c</w:t>
      </w:r>
      <w:r w:rsidRPr="00EE124B">
        <w:rPr>
          <w:rFonts w:eastAsia="Aptos"/>
          <w:b/>
          <w:bCs/>
        </w:rPr>
        <w:t>ompliance in Govanhill</w:t>
      </w:r>
    </w:p>
    <w:p w14:paraId="36F57E12" w14:textId="4EDDE263" w:rsidR="00F0636B" w:rsidRDefault="00897EC6" w:rsidP="00E864C8">
      <w:pPr>
        <w:spacing w:after="240"/>
        <w:rPr>
          <w:rFonts w:eastAsia="Aptos"/>
        </w:rPr>
      </w:pPr>
      <w:r w:rsidRPr="00DE7D72">
        <w:rPr>
          <w:rFonts w:eastAsia="Aptos"/>
        </w:rPr>
        <w:t>In August</w:t>
      </w:r>
      <w:r w:rsidR="00DC15DD" w:rsidRPr="00DE7D72">
        <w:rPr>
          <w:rFonts w:eastAsia="Aptos"/>
        </w:rPr>
        <w:t>,</w:t>
      </w:r>
      <w:r w:rsidRPr="00DE7D72">
        <w:rPr>
          <w:rFonts w:eastAsia="Aptos"/>
        </w:rPr>
        <w:t xml:space="preserve"> </w:t>
      </w:r>
      <w:r w:rsidR="006B64EE">
        <w:rPr>
          <w:rFonts w:eastAsia="Aptos"/>
        </w:rPr>
        <w:t>our</w:t>
      </w:r>
      <w:r w:rsidR="006B64EE" w:rsidRPr="00DE7D72">
        <w:rPr>
          <w:rFonts w:eastAsia="Aptos"/>
        </w:rPr>
        <w:t xml:space="preserve"> </w:t>
      </w:r>
      <w:r w:rsidRPr="00DE7D72">
        <w:rPr>
          <w:rFonts w:eastAsia="Aptos"/>
        </w:rPr>
        <w:t xml:space="preserve">Enforcement </w:t>
      </w:r>
      <w:r w:rsidR="009C3E9E" w:rsidRPr="00DE7D72">
        <w:rPr>
          <w:rFonts w:eastAsia="Aptos"/>
        </w:rPr>
        <w:t>O</w:t>
      </w:r>
      <w:r w:rsidRPr="00DE7D72">
        <w:rPr>
          <w:rFonts w:eastAsia="Aptos"/>
        </w:rPr>
        <w:t xml:space="preserve">fficers joined </w:t>
      </w:r>
      <w:r w:rsidR="003134EB" w:rsidRPr="00DE7D72">
        <w:rPr>
          <w:rFonts w:eastAsia="Aptos"/>
        </w:rPr>
        <w:t xml:space="preserve">colleagues from </w:t>
      </w:r>
      <w:r w:rsidRPr="00DE7D72">
        <w:rPr>
          <w:rFonts w:eastAsia="Aptos"/>
        </w:rPr>
        <w:t xml:space="preserve">Glasgow City Council, Govanhill Housing Association and Govanhill Community Council on partnership visits to local businesses and community locations in Govanhill. The visits </w:t>
      </w:r>
      <w:r w:rsidR="00203264">
        <w:rPr>
          <w:rFonts w:eastAsia="Aptos"/>
        </w:rPr>
        <w:t>promoted</w:t>
      </w:r>
      <w:r w:rsidRPr="00DE7D72">
        <w:rPr>
          <w:rFonts w:eastAsia="Aptos"/>
        </w:rPr>
        <w:t xml:space="preserve"> good waste management practices, addres</w:t>
      </w:r>
      <w:r w:rsidR="00203264">
        <w:rPr>
          <w:rFonts w:eastAsia="Aptos"/>
        </w:rPr>
        <w:t>sed</w:t>
      </w:r>
      <w:r w:rsidRPr="00DE7D72">
        <w:rPr>
          <w:rFonts w:eastAsia="Aptos"/>
        </w:rPr>
        <w:t xml:space="preserve"> local environmental concerns and strengthen</w:t>
      </w:r>
      <w:r w:rsidR="00203264">
        <w:rPr>
          <w:rFonts w:eastAsia="Aptos"/>
        </w:rPr>
        <w:t>ed</w:t>
      </w:r>
      <w:r w:rsidRPr="00DE7D72">
        <w:rPr>
          <w:rFonts w:eastAsia="Aptos"/>
        </w:rPr>
        <w:t xml:space="preserve"> engagement with businesses</w:t>
      </w:r>
      <w:r w:rsidR="00203264">
        <w:rPr>
          <w:rFonts w:eastAsia="Aptos"/>
        </w:rPr>
        <w:t xml:space="preserve"> and community stakeholders</w:t>
      </w:r>
      <w:r w:rsidRPr="00DE7D72">
        <w:rPr>
          <w:rFonts w:eastAsia="Aptos"/>
        </w:rPr>
        <w:t xml:space="preserve">. </w:t>
      </w:r>
    </w:p>
    <w:p w14:paraId="1FD7ACE0" w14:textId="6709EA3F" w:rsidR="00307146" w:rsidRPr="00307146" w:rsidRDefault="00307146" w:rsidP="00307146">
      <w:pPr>
        <w:spacing w:after="240"/>
        <w:rPr>
          <w:rFonts w:eastAsia="Aptos"/>
        </w:rPr>
      </w:pPr>
      <w:r w:rsidRPr="00307146">
        <w:rPr>
          <w:rFonts w:eastAsia="Aptos"/>
        </w:rPr>
        <w:t xml:space="preserve">The visits demonstrated strong levels of compliance, with most businesses engaging positively and no significant </w:t>
      </w:r>
      <w:r>
        <w:rPr>
          <w:rFonts w:eastAsia="Aptos"/>
        </w:rPr>
        <w:t>compliance</w:t>
      </w:r>
      <w:r w:rsidRPr="00307146">
        <w:rPr>
          <w:rFonts w:eastAsia="Aptos"/>
        </w:rPr>
        <w:t xml:space="preserve"> issues identified. Partners also observed tangible improvements at several locations previously affected by waste accumulation and fly-tipping</w:t>
      </w:r>
      <w:r w:rsidR="0070749E">
        <w:rPr>
          <w:rFonts w:eastAsia="Aptos"/>
        </w:rPr>
        <w:t xml:space="preserve"> concerns</w:t>
      </w:r>
      <w:r w:rsidRPr="00307146">
        <w:rPr>
          <w:rFonts w:eastAsia="Aptos"/>
        </w:rPr>
        <w:t>, indicating that earlier interventions and ongoing engagement are helping to improve the local environment.</w:t>
      </w:r>
    </w:p>
    <w:p w14:paraId="6712C866" w14:textId="66A1F100" w:rsidR="00491C2F" w:rsidRPr="00491C2F" w:rsidRDefault="00491C2F" w:rsidP="00491C2F">
      <w:pPr>
        <w:spacing w:after="240"/>
        <w:rPr>
          <w:rFonts w:eastAsia="Aptos"/>
        </w:rPr>
      </w:pPr>
      <w:r w:rsidRPr="00491C2F">
        <w:rPr>
          <w:rFonts w:eastAsia="Aptos"/>
        </w:rPr>
        <w:t>The activity highlights how coordinated</w:t>
      </w:r>
      <w:r>
        <w:rPr>
          <w:rFonts w:eastAsia="Aptos"/>
        </w:rPr>
        <w:t xml:space="preserve">, </w:t>
      </w:r>
      <w:r w:rsidRPr="00491C2F">
        <w:rPr>
          <w:rFonts w:eastAsia="Aptos"/>
        </w:rPr>
        <w:t xml:space="preserve">partnership working </w:t>
      </w:r>
      <w:r w:rsidRPr="00DE7D72">
        <w:rPr>
          <w:rFonts w:eastAsia="Aptos"/>
        </w:rPr>
        <w:t xml:space="preserve">between </w:t>
      </w:r>
      <w:r w:rsidR="006B64EE">
        <w:rPr>
          <w:rFonts w:eastAsia="Aptos"/>
        </w:rPr>
        <w:t>SEPA</w:t>
      </w:r>
      <w:r w:rsidRPr="00DE7D72">
        <w:rPr>
          <w:rFonts w:eastAsia="Aptos"/>
        </w:rPr>
        <w:t xml:space="preserve">, local authorities, community organisations </w:t>
      </w:r>
      <w:r w:rsidRPr="00EE124B">
        <w:rPr>
          <w:rFonts w:eastAsia="Aptos"/>
        </w:rPr>
        <w:t>and businesses</w:t>
      </w:r>
      <w:r w:rsidRPr="00491C2F">
        <w:rPr>
          <w:rFonts w:eastAsia="Aptos"/>
        </w:rPr>
        <w:t xml:space="preserve"> can deliver positive</w:t>
      </w:r>
      <w:r>
        <w:rPr>
          <w:rFonts w:eastAsia="Aptos"/>
        </w:rPr>
        <w:t xml:space="preserve"> local</w:t>
      </w:r>
      <w:r w:rsidRPr="00491C2F">
        <w:rPr>
          <w:rFonts w:eastAsia="Aptos"/>
        </w:rPr>
        <w:t xml:space="preserve"> environmental outcomes, support business compliance, reduce the risk of future waste issues and contribute to cleaner, more sustainable communities.</w:t>
      </w:r>
    </w:p>
    <w:p w14:paraId="77820374" w14:textId="13BC26C1" w:rsidR="00E96A78" w:rsidRPr="00DE7D72" w:rsidRDefault="00E96A78" w:rsidP="00E864C8">
      <w:pPr>
        <w:spacing w:after="240"/>
        <w:rPr>
          <w:rFonts w:eastAsia="Times New Roman"/>
        </w:rPr>
      </w:pPr>
      <w:r w:rsidRPr="00DE7D72">
        <w:rPr>
          <w:rFonts w:eastAsia="Times New Roman"/>
          <w:b/>
        </w:rPr>
        <w:t xml:space="preserve">Biodegradable Municipal Waste (BMW) ban </w:t>
      </w:r>
      <w:r w:rsidR="00A965BE">
        <w:rPr>
          <w:rFonts w:eastAsia="Times New Roman"/>
          <w:b/>
        </w:rPr>
        <w:t>and</w:t>
      </w:r>
      <w:r w:rsidRPr="00DE7D72">
        <w:rPr>
          <w:rFonts w:eastAsia="Times New Roman"/>
          <w:b/>
        </w:rPr>
        <w:t xml:space="preserve"> long-term contingency planning</w:t>
      </w:r>
      <w:r w:rsidRPr="00DE7D72">
        <w:rPr>
          <w:rFonts w:eastAsia="Times New Roman"/>
        </w:rPr>
        <w:t xml:space="preserve"> </w:t>
      </w:r>
    </w:p>
    <w:p w14:paraId="495FA6F0" w14:textId="77777777" w:rsidR="002F628A" w:rsidRDefault="004860E2" w:rsidP="00FF31EE">
      <w:pPr>
        <w:spacing w:after="240"/>
        <w:rPr>
          <w:rFonts w:eastAsia="Times New Roman"/>
        </w:rPr>
      </w:pPr>
      <w:r w:rsidRPr="004860E2">
        <w:rPr>
          <w:rFonts w:eastAsia="Times New Roman"/>
        </w:rPr>
        <w:t xml:space="preserve">In June, we worked with industry stakeholders and Scottish Government to establish a working group to consider long-term contingency plans for residual waste disposal once the BMW ban takes full effect in January 2028. Since its formation, the group has met regularly to identify and address potential resilience challenges associated with significant or prolonged Energy from Waste (EfW) facility shutdowns for those wastes in scope of the ban, as well as the ongoing need for landfill beyond 2028. </w:t>
      </w:r>
    </w:p>
    <w:p w14:paraId="1326FBBF" w14:textId="73008440" w:rsidR="00FF31EE" w:rsidRDefault="004860E2" w:rsidP="00FF31EE">
      <w:pPr>
        <w:spacing w:after="240"/>
        <w:rPr>
          <w:rFonts w:eastAsia="Times New Roman"/>
        </w:rPr>
      </w:pPr>
      <w:r w:rsidRPr="004860E2">
        <w:rPr>
          <w:rFonts w:eastAsia="Times New Roman"/>
        </w:rPr>
        <w:lastRenderedPageBreak/>
        <w:t xml:space="preserve">Landfill will remain essential in Scotland in the long term for contaminated soils, asbestos, water industry wastes, industrial residues and other wastes for which no practicable alternative exists, and which do not fall within the scope of the BMW ban. It is important therefore for this group to consider how the ongoing availability of landfill in Scotland can be balanced with Scottish Government policy aims and the wider regulatory risks around a declining </w:t>
      </w:r>
      <w:r w:rsidR="009B12ED">
        <w:rPr>
          <w:rFonts w:eastAsia="Times New Roman"/>
        </w:rPr>
        <w:t>area</w:t>
      </w:r>
      <w:r w:rsidRPr="004860E2">
        <w:rPr>
          <w:rFonts w:eastAsia="Times New Roman"/>
        </w:rPr>
        <w:t xml:space="preserve"> of waste management infrastructure over time. </w:t>
      </w:r>
    </w:p>
    <w:p w14:paraId="3B3F24AC" w14:textId="74B6F9FA" w:rsidR="00CA1A7B" w:rsidRPr="004860E2" w:rsidRDefault="004860E2" w:rsidP="00FF31EE">
      <w:pPr>
        <w:spacing w:after="240"/>
        <w:rPr>
          <w:rFonts w:eastAsia="Times New Roman"/>
        </w:rPr>
      </w:pPr>
      <w:r w:rsidRPr="004860E2">
        <w:rPr>
          <w:rFonts w:eastAsia="Times New Roman"/>
        </w:rPr>
        <w:t xml:space="preserve">This collaborative approach will help to provide greater certainty and preparedness across the waste sector, enabling operators to plan effectively and supporting a smoother transition. By proactively developing contingency arrangements well in advance of the 2028 deadline, the collaborative working is intended to help reduce operational risks, strengthen the resilience of Scotland's waste infrastructure and ensure that residual waste can continue to be managed in a compliant and environmentally responsible manner, although this is a significant task with challenging timescales. </w:t>
      </w:r>
    </w:p>
    <w:p w14:paraId="2CE4A3DD" w14:textId="77777777" w:rsidR="008D513D" w:rsidRPr="004F4466" w:rsidRDefault="008D513D" w:rsidP="00FF31EE">
      <w:pPr>
        <w:spacing w:after="240"/>
        <w:rPr>
          <w:rFonts w:ascii="Arial" w:eastAsia="Times New Roman" w:hAnsi="Arial" w:cs="Arial"/>
          <w:b/>
          <w:bCs/>
        </w:rPr>
      </w:pPr>
      <w:r w:rsidRPr="004F4466">
        <w:rPr>
          <w:rFonts w:ascii="Arial" w:eastAsia="Times New Roman" w:hAnsi="Arial" w:cs="Arial"/>
          <w:b/>
          <w:bCs/>
        </w:rPr>
        <w:t>Strengthening UK Collaboration to Tackle Waste Crime</w:t>
      </w:r>
    </w:p>
    <w:p w14:paraId="5A6F102D" w14:textId="67A239C9" w:rsidR="008D513D" w:rsidRPr="00802246" w:rsidRDefault="008D513D" w:rsidP="008D513D">
      <w:pPr>
        <w:spacing w:after="240"/>
        <w:rPr>
          <w:rFonts w:eastAsia="Times New Roman" w:cstheme="minorHAnsi"/>
        </w:rPr>
      </w:pPr>
      <w:r>
        <w:rPr>
          <w:rFonts w:eastAsia="Times New Roman" w:cstheme="minorHAnsi"/>
        </w:rPr>
        <w:t>We</w:t>
      </w:r>
      <w:r w:rsidRPr="00802246">
        <w:rPr>
          <w:rFonts w:eastAsia="Times New Roman" w:cstheme="minorHAnsi"/>
        </w:rPr>
        <w:t xml:space="preserve"> continue to engage with public sector </w:t>
      </w:r>
      <w:r w:rsidRPr="006C6117">
        <w:rPr>
          <w:rFonts w:eastAsia="Times New Roman" w:cstheme="minorHAnsi"/>
        </w:rPr>
        <w:t xml:space="preserve">stakeholders </w:t>
      </w:r>
      <w:r w:rsidRPr="00802246">
        <w:rPr>
          <w:rFonts w:eastAsia="Times New Roman" w:cstheme="minorHAnsi"/>
        </w:rPr>
        <w:t>across the UK to</w:t>
      </w:r>
      <w:r w:rsidR="003E0FE4">
        <w:rPr>
          <w:rFonts w:eastAsia="Times New Roman" w:cstheme="minorHAnsi"/>
        </w:rPr>
        <w:t xml:space="preserve"> identify and </w:t>
      </w:r>
      <w:r w:rsidRPr="00802246">
        <w:rPr>
          <w:rFonts w:eastAsia="Times New Roman" w:cstheme="minorHAnsi"/>
        </w:rPr>
        <w:t>raise awareness of organised criminal activity in the waste sector and its societal, economic and environmental impacts.</w:t>
      </w:r>
    </w:p>
    <w:p w14:paraId="71CC85B5" w14:textId="1AD63CAB" w:rsidR="008D513D" w:rsidRPr="00701683" w:rsidRDefault="00490233" w:rsidP="008D513D">
      <w:pPr>
        <w:spacing w:after="240"/>
        <w:rPr>
          <w:rFonts w:eastAsia="Times New Roman" w:cstheme="minorHAnsi"/>
        </w:rPr>
      </w:pPr>
      <w:r>
        <w:rPr>
          <w:rFonts w:eastAsia="Times New Roman" w:cstheme="minorHAnsi"/>
        </w:rPr>
        <w:t>Working</w:t>
      </w:r>
      <w:r w:rsidR="008D513D" w:rsidRPr="00701683">
        <w:rPr>
          <w:rFonts w:eastAsia="Times New Roman" w:cstheme="minorHAnsi"/>
        </w:rPr>
        <w:t xml:space="preserve"> with members of the Scottish Government’s Serious Organised Crime Task Force and the UK Joint Unit for Waste Crime (JUWC) has identified opportunities for increased SEPA participation in UK-wide enforcement campaigns</w:t>
      </w:r>
      <w:r w:rsidR="00637F8D">
        <w:rPr>
          <w:rFonts w:eastAsia="Times New Roman" w:cstheme="minorHAnsi"/>
        </w:rPr>
        <w:t>. This ensures</w:t>
      </w:r>
      <w:r w:rsidR="008D513D" w:rsidRPr="00701683">
        <w:rPr>
          <w:rFonts w:eastAsia="Times New Roman" w:cstheme="minorHAnsi"/>
        </w:rPr>
        <w:t xml:space="preserve"> businesses and sectors involved in waste crime can receive focused multi-agency attention.</w:t>
      </w:r>
    </w:p>
    <w:p w14:paraId="4A5D820B" w14:textId="33940DA0" w:rsidR="00033E0E" w:rsidRPr="006A62DA" w:rsidRDefault="008D513D" w:rsidP="00E864C8">
      <w:pPr>
        <w:spacing w:after="240"/>
        <w:rPr>
          <w:rFonts w:eastAsia="Times New Roman" w:cstheme="minorHAnsi"/>
        </w:rPr>
      </w:pPr>
      <w:r w:rsidRPr="00802246">
        <w:rPr>
          <w:rFonts w:eastAsia="Times New Roman" w:cstheme="minorHAnsi"/>
        </w:rPr>
        <w:t xml:space="preserve">As part of this approach, </w:t>
      </w:r>
      <w:r w:rsidR="00472916">
        <w:rPr>
          <w:rFonts w:eastAsia="Times New Roman" w:cstheme="minorHAnsi"/>
        </w:rPr>
        <w:t>officers from our</w:t>
      </w:r>
      <w:r w:rsidRPr="00802246">
        <w:rPr>
          <w:rFonts w:eastAsia="Times New Roman" w:cstheme="minorHAnsi"/>
        </w:rPr>
        <w:t xml:space="preserve"> Environmental Crime Team participated in a joint operation with the Environment Agency and JUWC</w:t>
      </w:r>
      <w:r>
        <w:rPr>
          <w:rFonts w:eastAsia="Times New Roman" w:cstheme="minorHAnsi"/>
        </w:rPr>
        <w:t xml:space="preserve">. We </w:t>
      </w:r>
      <w:r w:rsidR="0085284C">
        <w:rPr>
          <w:rFonts w:eastAsia="Times New Roman" w:cstheme="minorHAnsi"/>
        </w:rPr>
        <w:t>visited</w:t>
      </w:r>
      <w:r w:rsidR="007A0546">
        <w:rPr>
          <w:rFonts w:eastAsia="Times New Roman" w:cstheme="minorHAnsi"/>
        </w:rPr>
        <w:t xml:space="preserve"> sites</w:t>
      </w:r>
      <w:r w:rsidRPr="00802246">
        <w:rPr>
          <w:rFonts w:eastAsia="Times New Roman" w:cstheme="minorHAnsi"/>
        </w:rPr>
        <w:t xml:space="preserve"> in Northwest England as part of an investigation into the illegal deposit of waste at sites in Southwest Scotland.</w:t>
      </w:r>
      <w:r>
        <w:rPr>
          <w:rFonts w:eastAsia="Times New Roman" w:cstheme="minorHAnsi"/>
        </w:rPr>
        <w:t xml:space="preserve"> </w:t>
      </w:r>
      <w:r w:rsidRPr="00802246">
        <w:rPr>
          <w:rFonts w:eastAsia="Times New Roman" w:cstheme="minorHAnsi"/>
        </w:rPr>
        <w:t>Partners remain committed to aligning resources and objectives to improve the effectiveness of enforcement activity and strengthen the collective response to environmental crime</w:t>
      </w:r>
      <w:r w:rsidR="00ED4EF1">
        <w:rPr>
          <w:rFonts w:eastAsia="Times New Roman" w:cstheme="minorHAnsi"/>
        </w:rPr>
        <w:t>.</w:t>
      </w:r>
    </w:p>
    <w:p w14:paraId="04450EDE" w14:textId="77777777" w:rsidR="00CB7934" w:rsidRDefault="00CB7934">
      <w:pPr>
        <w:spacing w:line="240" w:lineRule="auto"/>
        <w:rPr>
          <w:rFonts w:eastAsia="Aptos"/>
          <w:b/>
          <w:bCs/>
        </w:rPr>
      </w:pPr>
      <w:r>
        <w:rPr>
          <w:rFonts w:eastAsia="Aptos"/>
          <w:b/>
          <w:bCs/>
        </w:rPr>
        <w:br w:type="page"/>
      </w:r>
    </w:p>
    <w:p w14:paraId="451334E2" w14:textId="0B2ACE9D" w:rsidR="00415A0C" w:rsidRPr="004648FD" w:rsidRDefault="00033E0E" w:rsidP="00E864C8">
      <w:pPr>
        <w:spacing w:after="240"/>
        <w:rPr>
          <w:rFonts w:eastAsia="Aptos"/>
          <w:b/>
          <w:bCs/>
        </w:rPr>
      </w:pPr>
      <w:r>
        <w:rPr>
          <w:rFonts w:eastAsia="Aptos"/>
          <w:b/>
          <w:bCs/>
        </w:rPr>
        <w:lastRenderedPageBreak/>
        <w:t>S</w:t>
      </w:r>
      <w:r w:rsidR="00415A0C" w:rsidRPr="004648FD">
        <w:rPr>
          <w:rFonts w:eastAsia="Aptos"/>
          <w:b/>
          <w:bCs/>
        </w:rPr>
        <w:t>EPA Engagement at Lanarkshire Partnership Against Rural Crime Event</w:t>
      </w:r>
    </w:p>
    <w:p w14:paraId="0CE09B6B" w14:textId="32800048" w:rsidR="00415A0C" w:rsidRPr="004648FD" w:rsidRDefault="00415A0C" w:rsidP="00E864C8">
      <w:pPr>
        <w:spacing w:after="240"/>
        <w:rPr>
          <w:rFonts w:eastAsia="Aptos"/>
        </w:rPr>
      </w:pPr>
      <w:r w:rsidRPr="004648FD">
        <w:rPr>
          <w:rFonts w:eastAsia="Aptos"/>
        </w:rPr>
        <w:t xml:space="preserve">On 16 July, officers from </w:t>
      </w:r>
      <w:r w:rsidR="009814A1">
        <w:rPr>
          <w:rFonts w:eastAsia="Aptos"/>
        </w:rPr>
        <w:t>our</w:t>
      </w:r>
      <w:r w:rsidR="009814A1" w:rsidRPr="004648FD">
        <w:rPr>
          <w:rFonts w:eastAsia="Aptos"/>
        </w:rPr>
        <w:t xml:space="preserve"> </w:t>
      </w:r>
      <w:r w:rsidRPr="004648FD">
        <w:rPr>
          <w:rFonts w:eastAsia="Aptos"/>
        </w:rPr>
        <w:t xml:space="preserve">Enforcement Support Team attended the Lanarkshire Partnership Against Rural Crime event at Strathclyde Park. Officers spoke with members of the public about the wide range of work undertaken by SEPA, covering topics including fly-tipping, bathing waters and climate change. </w:t>
      </w:r>
      <w:r w:rsidR="00C95C1B">
        <w:rPr>
          <w:rFonts w:eastAsia="Aptos"/>
        </w:rPr>
        <w:t>We</w:t>
      </w:r>
      <w:r w:rsidRPr="004648FD">
        <w:rPr>
          <w:rFonts w:eastAsia="Aptos"/>
        </w:rPr>
        <w:t xml:space="preserve"> were delighted by the positive engagement and enthusiasm shown by children </w:t>
      </w:r>
      <w:r w:rsidR="00187F8E">
        <w:rPr>
          <w:rFonts w:eastAsia="Aptos"/>
        </w:rPr>
        <w:t>and young people</w:t>
      </w:r>
      <w:r w:rsidRPr="004648FD">
        <w:rPr>
          <w:rFonts w:eastAsia="Aptos"/>
        </w:rPr>
        <w:t xml:space="preserve"> visiting the stall, many of whom demonstrated a strong interest in protecting their environment and learning more about SEPA's role.</w:t>
      </w:r>
    </w:p>
    <w:p w14:paraId="1FB71F21" w14:textId="157D3348" w:rsidR="00415A0C" w:rsidRPr="004648FD" w:rsidRDefault="00187F8E" w:rsidP="00E864C8">
      <w:pPr>
        <w:spacing w:after="240"/>
        <w:rPr>
          <w:rFonts w:eastAsia="Aptos"/>
        </w:rPr>
      </w:pPr>
      <w:r>
        <w:rPr>
          <w:rFonts w:eastAsia="Aptos"/>
        </w:rPr>
        <w:t>These e</w:t>
      </w:r>
      <w:r w:rsidR="00415A0C" w:rsidRPr="004648FD">
        <w:rPr>
          <w:rFonts w:eastAsia="Aptos"/>
        </w:rPr>
        <w:t xml:space="preserve">ngagement activities are an important part of raising awareness of </w:t>
      </w:r>
      <w:r w:rsidR="001205AD">
        <w:rPr>
          <w:rFonts w:eastAsia="Aptos"/>
        </w:rPr>
        <w:t>our</w:t>
      </w:r>
      <w:r w:rsidR="001205AD" w:rsidRPr="004648FD">
        <w:rPr>
          <w:rFonts w:eastAsia="Aptos"/>
        </w:rPr>
        <w:t xml:space="preserve"> </w:t>
      </w:r>
      <w:r w:rsidR="00415A0C" w:rsidRPr="004648FD">
        <w:rPr>
          <w:rFonts w:eastAsia="Aptos"/>
        </w:rPr>
        <w:t xml:space="preserve">work and increasing </w:t>
      </w:r>
      <w:r w:rsidR="001205AD">
        <w:rPr>
          <w:rFonts w:eastAsia="Aptos"/>
        </w:rPr>
        <w:t>our</w:t>
      </w:r>
      <w:r w:rsidR="001205AD" w:rsidRPr="004648FD">
        <w:rPr>
          <w:rFonts w:eastAsia="Aptos"/>
        </w:rPr>
        <w:t xml:space="preserve"> </w:t>
      </w:r>
      <w:r w:rsidR="00415A0C" w:rsidRPr="004648FD">
        <w:rPr>
          <w:rFonts w:eastAsia="Aptos"/>
        </w:rPr>
        <w:t>visibility within local communities. They also provide valuable opportunities to highlight the role everyone plays in managing waste responsibly and helping to prevent illegal waste disposal and waste crime.</w:t>
      </w:r>
    </w:p>
    <w:p w14:paraId="64C2DF8D" w14:textId="35FBAB68" w:rsidR="00725F0A" w:rsidRDefault="000B5266" w:rsidP="00E864C8">
      <w:pPr>
        <w:spacing w:after="240"/>
        <w:jc w:val="center"/>
        <w:rPr>
          <w:rFonts w:eastAsia="Times New Roman"/>
          <w:b/>
          <w:bCs/>
          <w:color w:val="0070C0"/>
        </w:rPr>
      </w:pPr>
      <w:r>
        <w:rPr>
          <w:rFonts w:eastAsia="Times New Roman"/>
          <w:b/>
          <w:bCs/>
          <w:noProof/>
          <w:color w:val="0070C0"/>
        </w:rPr>
        <w:drawing>
          <wp:inline distT="0" distB="0" distL="0" distR="0" wp14:anchorId="1ACBBBCB" wp14:editId="449CD0E1">
            <wp:extent cx="5835760" cy="4324350"/>
            <wp:effectExtent l="0" t="0" r="0" b="0"/>
            <wp:docPr id="926605206" name="Picture 13" descr="SEPA Officer standing in front of exhibition material and pop up bann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05206" name="Picture 13" descr="SEPA Officer standing in front of exhibition material and pop up banners."/>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5897298" cy="4369950"/>
                    </a:xfrm>
                    <a:prstGeom prst="rect">
                      <a:avLst/>
                    </a:prstGeom>
                    <a:ln>
                      <a:noFill/>
                    </a:ln>
                    <a:extLst>
                      <a:ext uri="{53640926-AAD7-44D8-BBD7-CCE9431645EC}">
                        <a14:shadowObscured xmlns:a14="http://schemas.microsoft.com/office/drawing/2010/main"/>
                      </a:ext>
                    </a:extLst>
                  </pic:spPr>
                </pic:pic>
              </a:graphicData>
            </a:graphic>
          </wp:inline>
        </w:drawing>
      </w:r>
    </w:p>
    <w:p w14:paraId="40B8388E" w14:textId="7A6A031F" w:rsidR="00C10F3A" w:rsidRDefault="00033E0E" w:rsidP="00880880">
      <w:pPr>
        <w:spacing w:after="240"/>
        <w:jc w:val="center"/>
        <w:rPr>
          <w:rFonts w:eastAsia="Times New Roman"/>
          <w:b/>
          <w:bCs/>
        </w:rPr>
      </w:pPr>
      <w:r>
        <w:rPr>
          <w:rFonts w:eastAsia="Times New Roman"/>
          <w:b/>
          <w:bCs/>
        </w:rPr>
        <w:t xml:space="preserve">Figure 1: </w:t>
      </w:r>
      <w:r w:rsidR="00C10F3A" w:rsidRPr="00C10F3A">
        <w:rPr>
          <w:rFonts w:eastAsia="Times New Roman"/>
          <w:b/>
          <w:bCs/>
        </w:rPr>
        <w:t>Lanarkshire Partnership Against Rural Crime (LPARC) event at Strathclyde Country Park</w:t>
      </w:r>
      <w:r w:rsidR="00880880">
        <w:rPr>
          <w:rFonts w:eastAsia="Times New Roman"/>
          <w:b/>
          <w:bCs/>
        </w:rPr>
        <w:t>. Credit: SEPA</w:t>
      </w:r>
    </w:p>
    <w:p w14:paraId="31AD67EB" w14:textId="2F702894" w:rsidR="00E864C8" w:rsidRPr="000B3D09" w:rsidRDefault="00E864C8" w:rsidP="00E864C8">
      <w:pPr>
        <w:spacing w:after="240"/>
        <w:rPr>
          <w:rFonts w:eastAsia="Times New Roman"/>
          <w:b/>
          <w:bCs/>
        </w:rPr>
      </w:pPr>
      <w:r w:rsidRPr="0043381B">
        <w:rPr>
          <w:rFonts w:eastAsia="Times New Roman"/>
          <w:b/>
          <w:bCs/>
        </w:rPr>
        <w:lastRenderedPageBreak/>
        <w:t>Review of commercial recycling requirements</w:t>
      </w:r>
    </w:p>
    <w:p w14:paraId="7A9C9540" w14:textId="2B57A92C" w:rsidR="008C0131" w:rsidRDefault="00E864C8" w:rsidP="00E864C8">
      <w:pPr>
        <w:spacing w:after="240"/>
        <w:rPr>
          <w:rFonts w:eastAsia="Times New Roman"/>
        </w:rPr>
      </w:pPr>
      <w:r w:rsidRPr="0043381B">
        <w:rPr>
          <w:rFonts w:eastAsia="Times New Roman"/>
        </w:rPr>
        <w:t>One of the commitments</w:t>
      </w:r>
      <w:r w:rsidR="00200815">
        <w:rPr>
          <w:rFonts w:eastAsia="Times New Roman"/>
        </w:rPr>
        <w:t xml:space="preserve"> set out</w:t>
      </w:r>
      <w:r w:rsidRPr="0043381B">
        <w:rPr>
          <w:rFonts w:eastAsia="Times New Roman"/>
        </w:rPr>
        <w:t xml:space="preserve"> in </w:t>
      </w:r>
      <w:r w:rsidR="00200815">
        <w:rPr>
          <w:rFonts w:eastAsia="Times New Roman"/>
        </w:rPr>
        <w:t xml:space="preserve">the </w:t>
      </w:r>
      <w:r w:rsidRPr="0043381B">
        <w:rPr>
          <w:rFonts w:eastAsia="Times New Roman"/>
        </w:rPr>
        <w:t xml:space="preserve">Scottish Government’s </w:t>
      </w:r>
      <w:hyperlink r:id="rId14" w:history="1">
        <w:r w:rsidRPr="00B17434">
          <w:rPr>
            <w:rStyle w:val="Hyperlink"/>
            <w:rFonts w:eastAsia="Times New Roman"/>
          </w:rPr>
          <w:t xml:space="preserve">Circular Economy </w:t>
        </w:r>
        <w:r w:rsidR="00651184">
          <w:rPr>
            <w:rStyle w:val="Hyperlink"/>
            <w:rFonts w:eastAsia="Times New Roman"/>
          </w:rPr>
          <w:t xml:space="preserve">and Waste </w:t>
        </w:r>
        <w:r w:rsidRPr="00B17434">
          <w:rPr>
            <w:rStyle w:val="Hyperlink"/>
            <w:rFonts w:eastAsia="Times New Roman"/>
          </w:rPr>
          <w:t>Route</w:t>
        </w:r>
        <w:r w:rsidR="00B17434">
          <w:rPr>
            <w:rStyle w:val="Hyperlink"/>
            <w:rFonts w:eastAsia="Times New Roman"/>
          </w:rPr>
          <w:t xml:space="preserve"> </w:t>
        </w:r>
        <w:r w:rsidR="00427A55">
          <w:rPr>
            <w:rStyle w:val="Hyperlink"/>
            <w:rFonts w:eastAsia="Times New Roman"/>
          </w:rPr>
          <w:t>M</w:t>
        </w:r>
        <w:r w:rsidRPr="00B17434">
          <w:rPr>
            <w:rStyle w:val="Hyperlink"/>
            <w:rFonts w:eastAsia="Times New Roman"/>
          </w:rPr>
          <w:t>ap</w:t>
        </w:r>
      </w:hyperlink>
      <w:r w:rsidRPr="0043381B">
        <w:rPr>
          <w:rFonts w:eastAsia="Times New Roman"/>
        </w:rPr>
        <w:t xml:space="preserve"> </w:t>
      </w:r>
      <w:r w:rsidR="009A4E73" w:rsidRPr="009A4E73">
        <w:rPr>
          <w:rFonts w:eastAsia="Times New Roman"/>
        </w:rPr>
        <w:t>is to work alongside SEPA and delivery partners to undertake a targeted review of compliance with Scotland’s commercial recycling requirements</w:t>
      </w:r>
      <w:r w:rsidR="009A4E73">
        <w:rPr>
          <w:rFonts w:eastAsia="Times New Roman"/>
        </w:rPr>
        <w:t xml:space="preserve">. </w:t>
      </w:r>
      <w:r w:rsidR="008C0131">
        <w:rPr>
          <w:rFonts w:eastAsia="Times New Roman"/>
        </w:rPr>
        <w:t>In response, we have</w:t>
      </w:r>
      <w:r w:rsidRPr="0043381B">
        <w:rPr>
          <w:rFonts w:eastAsia="Times New Roman"/>
        </w:rPr>
        <w:t xml:space="preserve"> commenced this work and identified opportunities to collaborate with </w:t>
      </w:r>
      <w:r w:rsidR="008C0131">
        <w:rPr>
          <w:rFonts w:eastAsia="Times New Roman"/>
        </w:rPr>
        <w:t>local authorities</w:t>
      </w:r>
      <w:r w:rsidRPr="0043381B">
        <w:rPr>
          <w:rFonts w:eastAsia="Times New Roman"/>
        </w:rPr>
        <w:t xml:space="preserve"> in key areas to undertake targeted audits of commercial recycling arrangements</w:t>
      </w:r>
      <w:r w:rsidR="008C0131">
        <w:rPr>
          <w:rFonts w:eastAsia="Times New Roman"/>
        </w:rPr>
        <w:t>.</w:t>
      </w:r>
    </w:p>
    <w:p w14:paraId="3753EFEF" w14:textId="432548C9" w:rsidR="00540737" w:rsidRPr="0043381B" w:rsidRDefault="00200815" w:rsidP="00E864C8">
      <w:pPr>
        <w:spacing w:after="240"/>
        <w:rPr>
          <w:rFonts w:eastAsia="Times New Roman"/>
        </w:rPr>
      </w:pPr>
      <w:r w:rsidRPr="00200815">
        <w:rPr>
          <w:rFonts w:eastAsia="Times New Roman"/>
        </w:rPr>
        <w:t xml:space="preserve">The collaborative audit programme will provide a robust evidence </w:t>
      </w:r>
      <w:proofErr w:type="spellStart"/>
      <w:r w:rsidRPr="00200815">
        <w:rPr>
          <w:rFonts w:eastAsia="Times New Roman"/>
        </w:rPr>
        <w:t>base</w:t>
      </w:r>
      <w:proofErr w:type="spellEnd"/>
      <w:r w:rsidRPr="00200815">
        <w:rPr>
          <w:rFonts w:eastAsia="Times New Roman"/>
        </w:rPr>
        <w:t xml:space="preserve"> on current levels of compliance, helping to identify good practice, common barriers and areas where further intervention may be required. Findings from the review will inform a national </w:t>
      </w:r>
      <w:r w:rsidR="00DB649D">
        <w:rPr>
          <w:rFonts w:eastAsia="Times New Roman"/>
        </w:rPr>
        <w:t>report</w:t>
      </w:r>
      <w:r w:rsidRPr="00200815">
        <w:rPr>
          <w:rFonts w:eastAsia="Times New Roman"/>
        </w:rPr>
        <w:t xml:space="preserve"> of compliance, due later this year</w:t>
      </w:r>
      <w:r w:rsidR="007C09D9">
        <w:rPr>
          <w:rFonts w:eastAsia="Times New Roman"/>
        </w:rPr>
        <w:t xml:space="preserve">. It </w:t>
      </w:r>
      <w:r w:rsidR="00711F79">
        <w:rPr>
          <w:rFonts w:eastAsia="Times New Roman"/>
        </w:rPr>
        <w:t>will</w:t>
      </w:r>
      <w:r w:rsidRPr="00200815">
        <w:rPr>
          <w:rFonts w:eastAsia="Times New Roman"/>
        </w:rPr>
        <w:t xml:space="preserve"> support the development of targeted regulatory and engagement activities to improve </w:t>
      </w:r>
      <w:r w:rsidR="00DC5175">
        <w:rPr>
          <w:rFonts w:eastAsia="Times New Roman"/>
        </w:rPr>
        <w:t xml:space="preserve">commercial </w:t>
      </w:r>
      <w:r w:rsidRPr="00200815">
        <w:rPr>
          <w:rFonts w:eastAsia="Times New Roman"/>
        </w:rPr>
        <w:t>recycling performance.</w:t>
      </w:r>
    </w:p>
    <w:p w14:paraId="5BE9A6B9" w14:textId="508FDCB6" w:rsidR="002A42D4" w:rsidRPr="004648FD" w:rsidRDefault="002A42D4" w:rsidP="00E864C8">
      <w:pPr>
        <w:spacing w:after="240"/>
        <w:rPr>
          <w:rFonts w:ascii="Arial" w:eastAsia="Arial" w:hAnsi="Arial" w:cs="Arial"/>
          <w:b/>
          <w:bCs/>
        </w:rPr>
      </w:pPr>
      <w:r w:rsidRPr="004648FD">
        <w:rPr>
          <w:rFonts w:ascii="Arial" w:eastAsia="Arial" w:hAnsi="Arial" w:cs="Arial"/>
          <w:b/>
          <w:bCs/>
        </w:rPr>
        <w:t xml:space="preserve">SEPA and partners win </w:t>
      </w:r>
      <w:r w:rsidR="00313DBD">
        <w:rPr>
          <w:rFonts w:ascii="Arial" w:eastAsia="Arial" w:hAnsi="Arial" w:cs="Arial"/>
          <w:b/>
          <w:bCs/>
        </w:rPr>
        <w:t>collaboration</w:t>
      </w:r>
      <w:r w:rsidRPr="004648FD">
        <w:rPr>
          <w:rFonts w:ascii="Arial" w:eastAsia="Arial" w:hAnsi="Arial" w:cs="Arial"/>
          <w:b/>
          <w:bCs/>
        </w:rPr>
        <w:t xml:space="preserve"> award for innovation in aquaculture monitoring</w:t>
      </w:r>
    </w:p>
    <w:p w14:paraId="40A6A77F" w14:textId="0C9D458D" w:rsidR="00B068EB" w:rsidRDefault="005861D1" w:rsidP="00231D6D">
      <w:pPr>
        <w:spacing w:after="240"/>
        <w:jc w:val="both"/>
        <w:rPr>
          <w:rFonts w:ascii="Arial" w:eastAsia="Arial" w:hAnsi="Arial" w:cs="Arial"/>
        </w:rPr>
      </w:pPr>
      <w:r w:rsidRPr="0035544B">
        <w:rPr>
          <w:rFonts w:ascii="Arial" w:eastAsia="Arial" w:hAnsi="Arial" w:cs="Arial"/>
        </w:rPr>
        <w:t xml:space="preserve">On </w:t>
      </w:r>
      <w:r w:rsidR="004B7EC4" w:rsidRPr="0035544B">
        <w:rPr>
          <w:rFonts w:ascii="Arial" w:eastAsia="Arial" w:hAnsi="Arial" w:cs="Arial"/>
        </w:rPr>
        <w:t xml:space="preserve">16 June, </w:t>
      </w:r>
      <w:r w:rsidR="00BF31B0">
        <w:rPr>
          <w:rFonts w:ascii="Arial" w:eastAsia="Arial" w:hAnsi="Arial" w:cs="Arial"/>
        </w:rPr>
        <w:t>we were delighted to win</w:t>
      </w:r>
      <w:r w:rsidR="00BF31B0" w:rsidRPr="0035544B">
        <w:rPr>
          <w:rFonts w:ascii="Arial" w:eastAsia="Arial" w:hAnsi="Arial" w:cs="Arial"/>
        </w:rPr>
        <w:t xml:space="preserve"> the Collaboration Award at the UK Aquaculture Awards in Glasgow</w:t>
      </w:r>
      <w:r w:rsidR="00BF31B0">
        <w:rPr>
          <w:rFonts w:ascii="Arial" w:eastAsia="Arial" w:hAnsi="Arial" w:cs="Arial"/>
        </w:rPr>
        <w:t xml:space="preserve"> alongside</w:t>
      </w:r>
      <w:r w:rsidR="002A42D4" w:rsidRPr="0035544B">
        <w:rPr>
          <w:rFonts w:ascii="Arial" w:eastAsia="Arial" w:hAnsi="Arial" w:cs="Arial"/>
        </w:rPr>
        <w:t xml:space="preserve"> </w:t>
      </w:r>
      <w:r w:rsidR="002A3446">
        <w:rPr>
          <w:rFonts w:ascii="Arial" w:eastAsia="Arial" w:hAnsi="Arial" w:cs="Arial"/>
        </w:rPr>
        <w:t>our</w:t>
      </w:r>
      <w:r w:rsidR="002A42D4" w:rsidRPr="0035544B">
        <w:rPr>
          <w:rFonts w:ascii="Arial" w:eastAsia="Arial" w:hAnsi="Arial" w:cs="Arial"/>
        </w:rPr>
        <w:t xml:space="preserve"> partners</w:t>
      </w:r>
      <w:r w:rsidR="007A5BED" w:rsidRPr="0035544B">
        <w:rPr>
          <w:rFonts w:ascii="Arial" w:eastAsia="Arial" w:hAnsi="Arial" w:cs="Arial"/>
        </w:rPr>
        <w:t>,</w:t>
      </w:r>
      <w:r w:rsidR="00F23FE0" w:rsidRPr="0035544B">
        <w:rPr>
          <w:rFonts w:ascii="Arial" w:eastAsia="Arial" w:hAnsi="Arial" w:cs="Arial"/>
        </w:rPr>
        <w:t xml:space="preserve"> </w:t>
      </w:r>
      <w:r w:rsidR="0028362E" w:rsidRPr="0035544B">
        <w:rPr>
          <w:rFonts w:ascii="Arial" w:eastAsia="Arial" w:hAnsi="Arial" w:cs="Arial"/>
        </w:rPr>
        <w:t xml:space="preserve">Scottish Association for Marine Science (SAMS), </w:t>
      </w:r>
      <w:r w:rsidR="00525F49" w:rsidRPr="0035544B">
        <w:rPr>
          <w:rFonts w:ascii="Arial" w:eastAsia="Arial" w:hAnsi="Arial" w:cs="Arial"/>
        </w:rPr>
        <w:t>University of the Highlands and Islands (UHI)</w:t>
      </w:r>
      <w:r w:rsidR="0028362E" w:rsidRPr="0035544B">
        <w:rPr>
          <w:rFonts w:ascii="Arial" w:eastAsia="Arial" w:hAnsi="Arial" w:cs="Arial"/>
        </w:rPr>
        <w:t>, Salmon Scotland, Technical University of Kaiserslautern, M</w:t>
      </w:r>
      <w:r w:rsidR="00CF6DE7" w:rsidRPr="0035544B">
        <w:rPr>
          <w:rFonts w:ascii="Arial" w:eastAsia="Arial" w:hAnsi="Arial" w:cs="Arial"/>
        </w:rPr>
        <w:t>owi</w:t>
      </w:r>
      <w:r w:rsidR="005629EB" w:rsidRPr="0035544B">
        <w:rPr>
          <w:rFonts w:ascii="Arial" w:eastAsia="Arial" w:hAnsi="Arial" w:cs="Arial"/>
        </w:rPr>
        <w:t xml:space="preserve"> and </w:t>
      </w:r>
      <w:r w:rsidR="0028362E" w:rsidRPr="0035544B">
        <w:rPr>
          <w:rFonts w:ascii="Arial" w:eastAsia="Arial" w:hAnsi="Arial" w:cs="Arial"/>
        </w:rPr>
        <w:t>Scottish Sea Farms</w:t>
      </w:r>
      <w:r w:rsidR="00B068EB">
        <w:rPr>
          <w:rFonts w:ascii="Arial" w:eastAsia="Arial" w:hAnsi="Arial" w:cs="Arial"/>
        </w:rPr>
        <w:t>.</w:t>
      </w:r>
      <w:r w:rsidR="004B7EC4" w:rsidRPr="0035544B">
        <w:rPr>
          <w:rFonts w:ascii="Arial" w:eastAsia="Arial" w:hAnsi="Arial" w:cs="Arial"/>
        </w:rPr>
        <w:t xml:space="preserve"> </w:t>
      </w:r>
      <w:r w:rsidR="007C04D8" w:rsidRPr="0035544B">
        <w:rPr>
          <w:rFonts w:ascii="Arial" w:eastAsia="Arial" w:hAnsi="Arial" w:cs="Arial"/>
        </w:rPr>
        <w:t>The</w:t>
      </w:r>
      <w:r w:rsidR="00B72AD5">
        <w:rPr>
          <w:rFonts w:ascii="Arial" w:eastAsia="Arial" w:hAnsi="Arial" w:cs="Arial"/>
        </w:rPr>
        <w:t xml:space="preserve"> </w:t>
      </w:r>
      <w:r w:rsidR="00B72AD5" w:rsidRPr="0035544B">
        <w:rPr>
          <w:rFonts w:ascii="Arial" w:eastAsia="Arial" w:hAnsi="Arial" w:cs="Arial"/>
        </w:rPr>
        <w:t>Bacterial metabarcoding</w:t>
      </w:r>
      <w:r w:rsidR="007C04D8" w:rsidRPr="0035544B">
        <w:rPr>
          <w:rFonts w:ascii="Arial" w:eastAsia="Arial" w:hAnsi="Arial" w:cs="Arial"/>
        </w:rPr>
        <w:t xml:space="preserve"> </w:t>
      </w:r>
      <w:r w:rsidR="00B72AD5">
        <w:rPr>
          <w:rFonts w:ascii="Arial" w:eastAsia="Arial" w:hAnsi="Arial" w:cs="Arial"/>
        </w:rPr>
        <w:t>(</w:t>
      </w:r>
      <w:proofErr w:type="spellStart"/>
      <w:r w:rsidR="00C35E1A">
        <w:fldChar w:fldCharType="begin"/>
      </w:r>
      <w:r w:rsidR="00C35E1A">
        <w:instrText>HYPERLINK "https://www.sams.ac.uk/science/projects/bactmetbar/"</w:instrText>
      </w:r>
      <w:r w:rsidR="00C35E1A">
        <w:fldChar w:fldCharType="separate"/>
      </w:r>
      <w:r w:rsidR="00C35E1A" w:rsidRPr="00FE5EFD">
        <w:rPr>
          <w:rStyle w:val="Hyperlink"/>
          <w:rFonts w:ascii="Arial" w:eastAsia="Arial" w:hAnsi="Arial" w:cs="Arial"/>
        </w:rPr>
        <w:t>BactMetBar</w:t>
      </w:r>
      <w:proofErr w:type="spellEnd"/>
      <w:r w:rsidR="00B72AD5">
        <w:rPr>
          <w:rStyle w:val="Hyperlink"/>
          <w:rFonts w:ascii="Arial" w:eastAsia="Arial" w:hAnsi="Arial" w:cs="Arial"/>
        </w:rPr>
        <w:t>)</w:t>
      </w:r>
      <w:r w:rsidR="0036046A">
        <w:rPr>
          <w:rStyle w:val="Hyperlink"/>
          <w:rFonts w:ascii="Arial" w:eastAsia="Arial" w:hAnsi="Arial" w:cs="Arial"/>
        </w:rPr>
        <w:t xml:space="preserve"> </w:t>
      </w:r>
      <w:r w:rsidR="00C35E1A" w:rsidRPr="00FE5EFD">
        <w:rPr>
          <w:rStyle w:val="Hyperlink"/>
          <w:rFonts w:ascii="Arial" w:eastAsia="Arial" w:hAnsi="Arial" w:cs="Arial"/>
        </w:rPr>
        <w:t>project</w:t>
      </w:r>
      <w:r w:rsidR="00C35E1A">
        <w:fldChar w:fldCharType="end"/>
      </w:r>
      <w:r w:rsidR="00C35E1A" w:rsidRPr="008F749D">
        <w:rPr>
          <w:rFonts w:ascii="Arial" w:eastAsia="Arial" w:hAnsi="Arial" w:cs="Arial"/>
          <w:color w:val="3C4741" w:themeColor="text1"/>
        </w:rPr>
        <w:t xml:space="preserve"> </w:t>
      </w:r>
      <w:r w:rsidR="007C04D8" w:rsidRPr="0035544B">
        <w:rPr>
          <w:rFonts w:ascii="Arial" w:eastAsia="Arial" w:hAnsi="Arial" w:cs="Arial"/>
        </w:rPr>
        <w:t>was r</w:t>
      </w:r>
      <w:r w:rsidR="007B7F4A" w:rsidRPr="0035544B">
        <w:rPr>
          <w:rFonts w:ascii="Arial" w:eastAsia="Arial" w:hAnsi="Arial" w:cs="Arial"/>
        </w:rPr>
        <w:t xml:space="preserve">ecognised for addressing a key industry challenge through the development of an innovative </w:t>
      </w:r>
      <w:r w:rsidR="00BB11F5" w:rsidRPr="0035544B">
        <w:rPr>
          <w:rFonts w:ascii="Arial" w:eastAsia="Arial" w:hAnsi="Arial" w:cs="Arial"/>
        </w:rPr>
        <w:t>e</w:t>
      </w:r>
      <w:r w:rsidR="00BB11F5">
        <w:rPr>
          <w:rFonts w:ascii="Arial" w:eastAsia="Arial" w:hAnsi="Arial" w:cs="Arial"/>
        </w:rPr>
        <w:t xml:space="preserve">nvironmental </w:t>
      </w:r>
      <w:r w:rsidR="007B7F4A" w:rsidRPr="0035544B">
        <w:rPr>
          <w:rFonts w:ascii="Arial" w:eastAsia="Arial" w:hAnsi="Arial" w:cs="Arial"/>
        </w:rPr>
        <w:t xml:space="preserve">DNA </w:t>
      </w:r>
      <w:r w:rsidR="003D5344">
        <w:rPr>
          <w:rFonts w:ascii="Arial" w:eastAsia="Arial" w:hAnsi="Arial" w:cs="Arial"/>
        </w:rPr>
        <w:t xml:space="preserve">(eDNA) </w:t>
      </w:r>
      <w:r w:rsidR="007B7F4A" w:rsidRPr="0035544B">
        <w:rPr>
          <w:rFonts w:ascii="Arial" w:eastAsia="Arial" w:hAnsi="Arial" w:cs="Arial"/>
        </w:rPr>
        <w:t xml:space="preserve">monitoring tool, with the potential to transform </w:t>
      </w:r>
      <w:r w:rsidR="002A42D4" w:rsidRPr="0035544B">
        <w:rPr>
          <w:rFonts w:ascii="Arial" w:eastAsia="Arial" w:hAnsi="Arial" w:cs="Arial"/>
        </w:rPr>
        <w:t xml:space="preserve">how seabed health </w:t>
      </w:r>
      <w:r w:rsidR="002C5AC2" w:rsidRPr="0035544B">
        <w:rPr>
          <w:rFonts w:ascii="Arial" w:eastAsia="Arial" w:hAnsi="Arial" w:cs="Arial"/>
        </w:rPr>
        <w:t>be</w:t>
      </w:r>
      <w:r w:rsidR="00A14F3C" w:rsidRPr="0035544B">
        <w:rPr>
          <w:rFonts w:ascii="Arial" w:eastAsia="Arial" w:hAnsi="Arial" w:cs="Arial"/>
        </w:rPr>
        <w:t>neath</w:t>
      </w:r>
      <w:r w:rsidR="002A42D4" w:rsidRPr="0035544B">
        <w:rPr>
          <w:rFonts w:ascii="Arial" w:eastAsia="Arial" w:hAnsi="Arial" w:cs="Arial"/>
        </w:rPr>
        <w:t xml:space="preserve"> marine pen fish farms is monitored and regulated in future.</w:t>
      </w:r>
    </w:p>
    <w:p w14:paraId="6051DAF7" w14:textId="6CACC6B5" w:rsidR="00B8686E" w:rsidRPr="0035544B" w:rsidRDefault="00F80FD5" w:rsidP="000A0AF3">
      <w:pPr>
        <w:spacing w:after="240"/>
        <w:jc w:val="both"/>
        <w:rPr>
          <w:rFonts w:ascii="Arial" w:eastAsia="Arial" w:hAnsi="Arial" w:cs="Arial"/>
        </w:rPr>
      </w:pPr>
      <w:r w:rsidRPr="00B8072E">
        <w:rPr>
          <w:rFonts w:ascii="Arial" w:eastAsia="Arial" w:hAnsi="Arial" w:cs="Arial"/>
        </w:rPr>
        <w:t xml:space="preserve">The </w:t>
      </w:r>
      <w:proofErr w:type="spellStart"/>
      <w:r w:rsidRPr="00B8072E">
        <w:rPr>
          <w:rFonts w:ascii="Arial" w:eastAsia="Arial" w:hAnsi="Arial" w:cs="Arial"/>
        </w:rPr>
        <w:t>BactMetBar</w:t>
      </w:r>
      <w:proofErr w:type="spellEnd"/>
      <w:r w:rsidRPr="00B8072E">
        <w:rPr>
          <w:rFonts w:ascii="Arial" w:eastAsia="Arial" w:hAnsi="Arial" w:cs="Arial"/>
        </w:rPr>
        <w:t xml:space="preserve"> project combined expertise from across research, industry and regulation to devise software that uses machine learning and environmental DNA (eDNA) to quickly check for bacterial diversity in the seabed and use this to predict the health of that environment.</w:t>
      </w:r>
      <w:r w:rsidR="007A3262">
        <w:rPr>
          <w:rFonts w:ascii="Arial" w:eastAsia="Arial" w:hAnsi="Arial" w:cs="Arial"/>
        </w:rPr>
        <w:t xml:space="preserve"> </w:t>
      </w:r>
      <w:r w:rsidRPr="00B8072E">
        <w:rPr>
          <w:rFonts w:ascii="Arial" w:eastAsia="Arial" w:hAnsi="Arial" w:cs="Arial"/>
        </w:rPr>
        <w:t xml:space="preserve">The project demonstrates how collaborative, data-driven innovation can help the sector meet increasing regulatory demands while improving efficiency, sustainability and environmental stewardship. </w:t>
      </w:r>
    </w:p>
    <w:p w14:paraId="299D6062" w14:textId="66CE98C1" w:rsidR="002A42D4" w:rsidRDefault="002A42D4" w:rsidP="00B72AD5">
      <w:pPr>
        <w:shd w:val="clear" w:color="auto" w:fill="FFFFFF" w:themeFill="background1"/>
        <w:spacing w:after="240"/>
        <w:rPr>
          <w:rFonts w:ascii="Arial" w:eastAsia="Arial" w:hAnsi="Arial" w:cs="Arial"/>
          <w:i/>
        </w:rPr>
      </w:pPr>
      <w:r w:rsidRPr="0035544B">
        <w:rPr>
          <w:rFonts w:ascii="Arial" w:eastAsia="Arial" w:hAnsi="Arial" w:cs="Arial"/>
        </w:rPr>
        <w:t>SEPA’s lead aquaculture specialist, Mike Montague, said:</w:t>
      </w:r>
      <w:r w:rsidRPr="004E00F0">
        <w:rPr>
          <w:rFonts w:ascii="Arial" w:eastAsia="Arial" w:hAnsi="Arial" w:cs="Arial"/>
          <w:i/>
        </w:rPr>
        <w:t xml:space="preserve"> “The </w:t>
      </w:r>
      <w:proofErr w:type="spellStart"/>
      <w:r w:rsidRPr="004E00F0">
        <w:rPr>
          <w:rFonts w:ascii="Arial" w:eastAsia="Arial" w:hAnsi="Arial" w:cs="Arial"/>
          <w:i/>
        </w:rPr>
        <w:t>BactMetBar</w:t>
      </w:r>
      <w:proofErr w:type="spellEnd"/>
      <w:r w:rsidRPr="004E00F0">
        <w:rPr>
          <w:rFonts w:ascii="Arial" w:eastAsia="Arial" w:hAnsi="Arial" w:cs="Arial"/>
          <w:i/>
        </w:rPr>
        <w:t xml:space="preserve"> project is a fantastic example of how collaborative working can deliver solutions to shared challenges. By bringing together partner expertise, resource and data, it has developed outputs that are useful for both industry and </w:t>
      </w:r>
      <w:r w:rsidR="0036046A" w:rsidRPr="004E00F0">
        <w:rPr>
          <w:rFonts w:ascii="Arial" w:eastAsia="Arial" w:hAnsi="Arial" w:cs="Arial"/>
          <w:i/>
        </w:rPr>
        <w:t>SEPA and</w:t>
      </w:r>
      <w:r w:rsidRPr="004E00F0">
        <w:rPr>
          <w:rFonts w:ascii="Arial" w:eastAsia="Arial" w:hAnsi="Arial" w:cs="Arial"/>
          <w:i/>
        </w:rPr>
        <w:t xml:space="preserve"> sets an example for future ways of working and how we adopt innovative science into our regulatory toolkit.” </w:t>
      </w:r>
    </w:p>
    <w:p w14:paraId="028CB44E" w14:textId="03458375" w:rsidR="0064197D" w:rsidRPr="00B65D77" w:rsidRDefault="00B65D77" w:rsidP="00B72AD5">
      <w:pPr>
        <w:shd w:val="clear" w:color="auto" w:fill="FFFFFF" w:themeFill="background1"/>
        <w:spacing w:after="240"/>
        <w:rPr>
          <w:rFonts w:ascii="Arial" w:eastAsia="Arial" w:hAnsi="Arial" w:cs="Arial"/>
          <w:iCs/>
        </w:rPr>
      </w:pPr>
      <w:r w:rsidRPr="00B65D77">
        <w:rPr>
          <w:rFonts w:ascii="Arial" w:eastAsia="Arial" w:hAnsi="Arial" w:cs="Arial"/>
          <w:iCs/>
        </w:rPr>
        <w:lastRenderedPageBreak/>
        <w:t>SEPA has also been shortlisted in the Best Water Quality Monitoring Project category at the 2026 Environmental Monitoring &amp; Measurement Achievement Awards (EMMAs) for this project</w:t>
      </w:r>
      <w:r w:rsidR="00711F79">
        <w:rPr>
          <w:rFonts w:ascii="Arial" w:eastAsia="Arial" w:hAnsi="Arial" w:cs="Arial"/>
          <w:iCs/>
        </w:rPr>
        <w:t>. T</w:t>
      </w:r>
      <w:r w:rsidRPr="00B65D77">
        <w:rPr>
          <w:rFonts w:ascii="Arial" w:eastAsia="Arial" w:hAnsi="Arial" w:cs="Arial"/>
          <w:iCs/>
        </w:rPr>
        <w:t xml:space="preserve">he awards ceremony </w:t>
      </w:r>
      <w:r w:rsidR="00711F79">
        <w:rPr>
          <w:rFonts w:ascii="Arial" w:eastAsia="Arial" w:hAnsi="Arial" w:cs="Arial"/>
          <w:iCs/>
        </w:rPr>
        <w:t>is</w:t>
      </w:r>
      <w:r w:rsidRPr="00B65D77">
        <w:rPr>
          <w:rFonts w:ascii="Arial" w:eastAsia="Arial" w:hAnsi="Arial" w:cs="Arial"/>
          <w:iCs/>
        </w:rPr>
        <w:t xml:space="preserve"> due to take place in September 2026.</w:t>
      </w:r>
    </w:p>
    <w:p w14:paraId="61212E6D" w14:textId="7055EAF7" w:rsidR="00CB51D1" w:rsidRPr="00946682" w:rsidRDefault="004C4ECE">
      <w:pPr>
        <w:pStyle w:val="Heading1"/>
        <w:numPr>
          <w:ilvl w:val="0"/>
          <w:numId w:val="1"/>
        </w:numPr>
        <w:tabs>
          <w:tab w:val="left" w:pos="756"/>
        </w:tabs>
        <w:ind w:left="374" w:hanging="357"/>
      </w:pPr>
      <w:bookmarkStart w:id="8" w:name="_Toc241674347"/>
      <w:r>
        <w:t>Public Se</w:t>
      </w:r>
      <w:r w:rsidR="00755160">
        <w:t>rvice</w:t>
      </w:r>
      <w:r>
        <w:t xml:space="preserve"> Reform</w:t>
      </w:r>
      <w:bookmarkEnd w:id="8"/>
      <w:r w:rsidR="6DDFA195">
        <w:t xml:space="preserve"> </w:t>
      </w:r>
    </w:p>
    <w:p w14:paraId="386DE46F" w14:textId="5C23A9E7" w:rsidR="0074521D" w:rsidRPr="00B24BA6" w:rsidRDefault="0074521D" w:rsidP="0074521D">
      <w:pPr>
        <w:spacing w:after="240"/>
        <w:rPr>
          <w:rFonts w:ascii="Arial" w:eastAsia="Arial" w:hAnsi="Arial" w:cs="Arial"/>
        </w:rPr>
      </w:pPr>
      <w:r>
        <w:rPr>
          <w:rFonts w:ascii="Arial" w:eastAsia="Arial" w:hAnsi="Arial" w:cs="Arial"/>
        </w:rPr>
        <w:t>W</w:t>
      </w:r>
      <w:r w:rsidRPr="002F2B00">
        <w:rPr>
          <w:rFonts w:ascii="Arial" w:eastAsia="Arial" w:hAnsi="Arial" w:cs="Arial"/>
        </w:rPr>
        <w:t>e continue to respond effectively to the increasing pace of change</w:t>
      </w:r>
      <w:r>
        <w:rPr>
          <w:rFonts w:ascii="Arial" w:eastAsia="Arial" w:hAnsi="Arial" w:cs="Arial"/>
        </w:rPr>
        <w:t>. W</w:t>
      </w:r>
      <w:r w:rsidRPr="002F2B00">
        <w:rPr>
          <w:rFonts w:ascii="Arial" w:eastAsia="Arial" w:hAnsi="Arial" w:cs="Arial"/>
        </w:rPr>
        <w:t xml:space="preserve">e are committed to considering the best models for delivery of all our services. SEPA </w:t>
      </w:r>
      <w:r>
        <w:rPr>
          <w:rFonts w:ascii="Arial" w:eastAsia="Arial" w:hAnsi="Arial" w:cs="Arial"/>
        </w:rPr>
        <w:t xml:space="preserve">has, and will </w:t>
      </w:r>
      <w:r w:rsidRPr="002F2B00">
        <w:rPr>
          <w:rFonts w:ascii="Arial" w:eastAsia="Arial" w:hAnsi="Arial" w:cs="Arial"/>
        </w:rPr>
        <w:t xml:space="preserve">continue </w:t>
      </w:r>
      <w:r>
        <w:rPr>
          <w:rFonts w:ascii="Arial" w:eastAsia="Arial" w:hAnsi="Arial" w:cs="Arial"/>
        </w:rPr>
        <w:t xml:space="preserve">to, </w:t>
      </w:r>
      <w:r w:rsidRPr="00B24BA6">
        <w:rPr>
          <w:rFonts w:ascii="Arial" w:eastAsia="Arial" w:hAnsi="Arial" w:cs="Arial"/>
        </w:rPr>
        <w:t>work with other public sector bodies and communities to deliver services, with a focus on</w:t>
      </w:r>
      <w:r>
        <w:rPr>
          <w:rFonts w:ascii="Arial" w:eastAsia="Arial" w:hAnsi="Arial" w:cs="Arial"/>
        </w:rPr>
        <w:t>:</w:t>
      </w:r>
    </w:p>
    <w:p w14:paraId="6AE13D47" w14:textId="77777777" w:rsidR="0074521D" w:rsidRPr="009A4852" w:rsidRDefault="0074521D" w:rsidP="0074521D">
      <w:pPr>
        <w:pStyle w:val="ListParagraph"/>
        <w:numPr>
          <w:ilvl w:val="0"/>
          <w:numId w:val="2"/>
        </w:numPr>
        <w:spacing w:after="240"/>
        <w:rPr>
          <w:rFonts w:ascii="Arial" w:eastAsia="Arial" w:hAnsi="Arial" w:cs="Arial"/>
        </w:rPr>
      </w:pPr>
      <w:r w:rsidRPr="009A4852">
        <w:rPr>
          <w:rFonts w:ascii="Arial" w:eastAsia="Arial" w:hAnsi="Arial" w:cs="Arial"/>
          <w:b/>
          <w:bCs/>
        </w:rPr>
        <w:t>Prevention</w:t>
      </w:r>
      <w:r w:rsidRPr="009A4852">
        <w:rPr>
          <w:rFonts w:ascii="Arial" w:eastAsia="Arial" w:hAnsi="Arial" w:cs="Arial"/>
        </w:rPr>
        <w:t>: tackling issues early to reduce future risks and costs</w:t>
      </w:r>
      <w:r>
        <w:rPr>
          <w:rFonts w:ascii="Arial" w:eastAsia="Arial" w:hAnsi="Arial" w:cs="Arial"/>
        </w:rPr>
        <w:t>.</w:t>
      </w:r>
    </w:p>
    <w:p w14:paraId="5DF8CD85" w14:textId="77777777" w:rsidR="0074521D" w:rsidRPr="009A4852" w:rsidRDefault="0074521D" w:rsidP="0074521D">
      <w:pPr>
        <w:pStyle w:val="ListParagraph"/>
        <w:numPr>
          <w:ilvl w:val="0"/>
          <w:numId w:val="2"/>
        </w:numPr>
        <w:spacing w:after="240"/>
        <w:rPr>
          <w:rFonts w:ascii="Arial" w:eastAsia="Arial" w:hAnsi="Arial" w:cs="Arial"/>
        </w:rPr>
      </w:pPr>
      <w:r w:rsidRPr="009A4852">
        <w:rPr>
          <w:rFonts w:ascii="Arial" w:eastAsia="Arial" w:hAnsi="Arial" w:cs="Arial"/>
          <w:b/>
          <w:bCs/>
        </w:rPr>
        <w:t>Integration</w:t>
      </w:r>
      <w:r w:rsidRPr="009A4852">
        <w:rPr>
          <w:rFonts w:ascii="Arial" w:eastAsia="Arial" w:hAnsi="Arial" w:cs="Arial"/>
        </w:rPr>
        <w:t>: ensuring services work together seamlessly across organisations</w:t>
      </w:r>
      <w:r>
        <w:rPr>
          <w:rFonts w:ascii="Arial" w:eastAsia="Arial" w:hAnsi="Arial" w:cs="Arial"/>
        </w:rPr>
        <w:t>.</w:t>
      </w:r>
    </w:p>
    <w:p w14:paraId="2CF1438E" w14:textId="77777777" w:rsidR="0074521D" w:rsidRDefault="0074521D" w:rsidP="0074521D">
      <w:pPr>
        <w:pStyle w:val="ListParagraph"/>
        <w:numPr>
          <w:ilvl w:val="0"/>
          <w:numId w:val="2"/>
        </w:numPr>
        <w:spacing w:after="240"/>
        <w:rPr>
          <w:rFonts w:ascii="Arial" w:eastAsia="Arial" w:hAnsi="Arial" w:cs="Arial"/>
        </w:rPr>
      </w:pPr>
      <w:r w:rsidRPr="009A4852">
        <w:rPr>
          <w:rFonts w:ascii="Arial" w:eastAsia="Arial" w:hAnsi="Arial" w:cs="Arial"/>
          <w:b/>
          <w:bCs/>
        </w:rPr>
        <w:t>Efficiency</w:t>
      </w:r>
      <w:r w:rsidRPr="009A4852">
        <w:rPr>
          <w:rFonts w:ascii="Arial" w:eastAsia="Arial" w:hAnsi="Arial" w:cs="Arial"/>
        </w:rPr>
        <w:t>: using resources wisely to deliver maximum value for communities</w:t>
      </w:r>
      <w:r>
        <w:rPr>
          <w:rFonts w:ascii="Arial" w:eastAsia="Arial" w:hAnsi="Arial" w:cs="Arial"/>
        </w:rPr>
        <w:t>.</w:t>
      </w:r>
    </w:p>
    <w:p w14:paraId="2309FB33" w14:textId="296E4BD7" w:rsidR="0074521D" w:rsidRPr="00F33C39" w:rsidRDefault="00F33C39" w:rsidP="00695483">
      <w:pPr>
        <w:pStyle w:val="xmsonormal"/>
        <w:spacing w:after="240" w:line="360" w:lineRule="auto"/>
        <w:rPr>
          <w:rFonts w:ascii="Arial" w:eastAsia="Arial" w:hAnsi="Arial" w:cs="Arial"/>
          <w:b/>
          <w:sz w:val="24"/>
          <w:szCs w:val="24"/>
          <w:lang w:eastAsia="en-US"/>
        </w:rPr>
      </w:pPr>
      <w:r w:rsidRPr="00F33C39">
        <w:rPr>
          <w:rFonts w:ascii="Arial" w:eastAsia="Arial" w:hAnsi="Arial" w:cs="Arial"/>
          <w:b/>
          <w:sz w:val="24"/>
          <w:szCs w:val="24"/>
          <w:lang w:eastAsia="en-US"/>
        </w:rPr>
        <w:t>Programme for Government</w:t>
      </w:r>
    </w:p>
    <w:p w14:paraId="46A76D27" w14:textId="6A7B28B4" w:rsidR="00087AAB" w:rsidRDefault="0024323D" w:rsidP="00B24BA6">
      <w:pPr>
        <w:spacing w:after="240"/>
        <w:rPr>
          <w:rFonts w:ascii="Arial" w:eastAsia="Arial" w:hAnsi="Arial" w:cs="Arial"/>
        </w:rPr>
      </w:pPr>
      <w:bookmarkStart w:id="9" w:name="_Toc176862107"/>
      <w:bookmarkStart w:id="10" w:name="_Toc184805658"/>
      <w:r>
        <w:rPr>
          <w:rFonts w:ascii="Arial" w:eastAsia="Arial" w:hAnsi="Arial" w:cs="Arial"/>
        </w:rPr>
        <w:t xml:space="preserve">On </w:t>
      </w:r>
      <w:r w:rsidR="004307CE">
        <w:rPr>
          <w:rFonts w:ascii="Arial" w:eastAsia="Arial" w:hAnsi="Arial" w:cs="Arial"/>
        </w:rPr>
        <w:t>1</w:t>
      </w:r>
      <w:r>
        <w:rPr>
          <w:rFonts w:ascii="Arial" w:eastAsia="Arial" w:hAnsi="Arial" w:cs="Arial"/>
        </w:rPr>
        <w:t xml:space="preserve"> September, t</w:t>
      </w:r>
      <w:r w:rsidR="00222B7C">
        <w:rPr>
          <w:rFonts w:ascii="Arial" w:eastAsia="Arial" w:hAnsi="Arial" w:cs="Arial"/>
        </w:rPr>
        <w:t xml:space="preserve">he Scottish </w:t>
      </w:r>
      <w:r w:rsidR="006A5CFA">
        <w:rPr>
          <w:rFonts w:ascii="Arial" w:eastAsia="Arial" w:hAnsi="Arial" w:cs="Arial"/>
        </w:rPr>
        <w:t xml:space="preserve">Government </w:t>
      </w:r>
      <w:r w:rsidR="006234A4">
        <w:rPr>
          <w:rFonts w:ascii="Arial" w:eastAsia="Arial" w:hAnsi="Arial" w:cs="Arial"/>
        </w:rPr>
        <w:t>published</w:t>
      </w:r>
      <w:r w:rsidR="00683D88">
        <w:rPr>
          <w:rFonts w:ascii="Arial" w:eastAsia="Arial" w:hAnsi="Arial" w:cs="Arial"/>
        </w:rPr>
        <w:t xml:space="preserve"> its</w:t>
      </w:r>
      <w:r w:rsidR="00222B7C">
        <w:rPr>
          <w:rFonts w:ascii="Arial" w:eastAsia="Arial" w:hAnsi="Arial" w:cs="Arial"/>
        </w:rPr>
        <w:t xml:space="preserve"> </w:t>
      </w:r>
      <w:hyperlink r:id="rId15" w:history="1">
        <w:r w:rsidR="00022EFF" w:rsidRPr="00683D88">
          <w:rPr>
            <w:rStyle w:val="Hyperlink"/>
            <w:rFonts w:ascii="Arial" w:eastAsia="Arial" w:hAnsi="Arial" w:cs="Arial"/>
          </w:rPr>
          <w:t xml:space="preserve">2026-2031 </w:t>
        </w:r>
        <w:r w:rsidR="006A5CFA" w:rsidRPr="00683D88">
          <w:rPr>
            <w:rStyle w:val="Hyperlink"/>
            <w:rFonts w:ascii="Arial" w:eastAsia="Arial" w:hAnsi="Arial" w:cs="Arial"/>
          </w:rPr>
          <w:t>Programme for Government</w:t>
        </w:r>
      </w:hyperlink>
      <w:r w:rsidR="004307CE">
        <w:rPr>
          <w:rFonts w:ascii="Arial" w:eastAsia="Arial" w:hAnsi="Arial" w:cs="Arial"/>
        </w:rPr>
        <w:t xml:space="preserve">. </w:t>
      </w:r>
      <w:r w:rsidR="00FA1223">
        <w:rPr>
          <w:rFonts w:ascii="Arial" w:eastAsia="Arial" w:hAnsi="Arial" w:cs="Arial"/>
        </w:rPr>
        <w:t>This</w:t>
      </w:r>
      <w:r w:rsidR="005C2205">
        <w:rPr>
          <w:rFonts w:ascii="Arial" w:eastAsia="Arial" w:hAnsi="Arial" w:cs="Arial"/>
        </w:rPr>
        <w:t xml:space="preserve"> sets out plans to create</w:t>
      </w:r>
      <w:r w:rsidR="00A850DD" w:rsidRPr="002F2B00">
        <w:rPr>
          <w:rFonts w:ascii="Arial" w:eastAsia="Arial" w:hAnsi="Arial" w:cs="Arial"/>
        </w:rPr>
        <w:t xml:space="preserve"> </w:t>
      </w:r>
      <w:r w:rsidR="00A850DD" w:rsidRPr="00EE76E9">
        <w:rPr>
          <w:rFonts w:ascii="Arial" w:eastAsia="Arial" w:hAnsi="Arial" w:cs="Arial"/>
          <w:b/>
        </w:rPr>
        <w:t xml:space="preserve">a </w:t>
      </w:r>
      <w:r w:rsidR="00557A62">
        <w:rPr>
          <w:rFonts w:ascii="Arial" w:eastAsia="Arial" w:hAnsi="Arial" w:cs="Arial"/>
          <w:b/>
        </w:rPr>
        <w:t>new, integrated and</w:t>
      </w:r>
      <w:r w:rsidR="003E445B" w:rsidRPr="00EE76E9">
        <w:rPr>
          <w:rFonts w:ascii="Arial" w:eastAsia="Arial" w:hAnsi="Arial" w:cs="Arial"/>
          <w:b/>
          <w:bCs/>
        </w:rPr>
        <w:t xml:space="preserve"> overarching national environment</w:t>
      </w:r>
      <w:r w:rsidR="00DA0D83">
        <w:rPr>
          <w:rFonts w:ascii="Arial" w:eastAsia="Arial" w:hAnsi="Arial" w:cs="Arial"/>
          <w:b/>
          <w:bCs/>
        </w:rPr>
        <w:t>, nature and circular economy</w:t>
      </w:r>
      <w:r w:rsidR="003E445B" w:rsidRPr="00EE76E9">
        <w:rPr>
          <w:rFonts w:ascii="Arial" w:eastAsia="Arial" w:hAnsi="Arial" w:cs="Arial"/>
          <w:b/>
          <w:bCs/>
        </w:rPr>
        <w:t xml:space="preserve"> body</w:t>
      </w:r>
      <w:r w:rsidR="003E445B">
        <w:rPr>
          <w:rFonts w:ascii="Arial" w:eastAsia="Arial" w:hAnsi="Arial" w:cs="Arial"/>
        </w:rPr>
        <w:t xml:space="preserve"> for Scotland</w:t>
      </w:r>
      <w:r w:rsidR="005F6F60">
        <w:rPr>
          <w:rFonts w:ascii="Arial" w:eastAsia="Arial" w:hAnsi="Arial" w:cs="Arial"/>
        </w:rPr>
        <w:t xml:space="preserve"> </w:t>
      </w:r>
      <w:r w:rsidR="00DE71E4">
        <w:rPr>
          <w:rFonts w:ascii="Arial" w:eastAsia="Arial" w:hAnsi="Arial" w:cs="Arial"/>
        </w:rPr>
        <w:t xml:space="preserve">as part </w:t>
      </w:r>
      <w:r w:rsidR="000D1D11" w:rsidRPr="000D1D11">
        <w:rPr>
          <w:rFonts w:ascii="Arial" w:eastAsia="Arial" w:hAnsi="Arial" w:cs="Arial"/>
        </w:rPr>
        <w:t>of its wider public service reform programme.</w:t>
      </w:r>
      <w:r w:rsidR="000D1D11">
        <w:rPr>
          <w:rFonts w:ascii="Arial" w:eastAsia="Arial" w:hAnsi="Arial" w:cs="Arial"/>
        </w:rPr>
        <w:t xml:space="preserve"> This proposal would bring</w:t>
      </w:r>
      <w:r w:rsidR="005F6F60">
        <w:rPr>
          <w:rFonts w:ascii="Arial" w:eastAsia="Arial" w:hAnsi="Arial" w:cs="Arial"/>
        </w:rPr>
        <w:t xml:space="preserve"> SEPA, NatureScot, Zero W</w:t>
      </w:r>
      <w:r w:rsidR="002A5B9B">
        <w:rPr>
          <w:rFonts w:ascii="Arial" w:eastAsia="Arial" w:hAnsi="Arial" w:cs="Arial"/>
        </w:rPr>
        <w:t>aste Scotland</w:t>
      </w:r>
      <w:r w:rsidR="006C5B65">
        <w:rPr>
          <w:rFonts w:ascii="Arial" w:eastAsia="Arial" w:hAnsi="Arial" w:cs="Arial"/>
        </w:rPr>
        <w:t>,</w:t>
      </w:r>
      <w:r w:rsidR="002A5B9B">
        <w:rPr>
          <w:rFonts w:ascii="Arial" w:eastAsia="Arial" w:hAnsi="Arial" w:cs="Arial"/>
        </w:rPr>
        <w:t xml:space="preserve"> and potentially </w:t>
      </w:r>
      <w:r w:rsidR="00FD40AC">
        <w:rPr>
          <w:rFonts w:ascii="Arial" w:eastAsia="Arial" w:hAnsi="Arial" w:cs="Arial"/>
        </w:rPr>
        <w:t>elements of</w:t>
      </w:r>
      <w:r w:rsidR="00F56489">
        <w:rPr>
          <w:rFonts w:ascii="Arial" w:eastAsia="Arial" w:hAnsi="Arial" w:cs="Arial"/>
        </w:rPr>
        <w:t xml:space="preserve"> other organisations</w:t>
      </w:r>
      <w:r>
        <w:rPr>
          <w:rFonts w:ascii="Arial" w:eastAsia="Arial" w:hAnsi="Arial" w:cs="Arial"/>
        </w:rPr>
        <w:t xml:space="preserve"> into a new organisation. </w:t>
      </w:r>
    </w:p>
    <w:p w14:paraId="6C85BC93" w14:textId="643A5E1C" w:rsidR="00F9137A" w:rsidRDefault="00087AAB" w:rsidP="00B24BA6">
      <w:pPr>
        <w:spacing w:after="240"/>
        <w:rPr>
          <w:rFonts w:ascii="Arial" w:eastAsia="Arial" w:hAnsi="Arial" w:cs="Arial"/>
        </w:rPr>
      </w:pPr>
      <w:r w:rsidRPr="00073207">
        <w:rPr>
          <w:rFonts w:ascii="Arial" w:eastAsia="Arial" w:hAnsi="Arial" w:cs="Arial"/>
        </w:rPr>
        <w:t xml:space="preserve">The Scottish Government believes that </w:t>
      </w:r>
      <w:r w:rsidR="00343493">
        <w:rPr>
          <w:rFonts w:ascii="Arial" w:eastAsia="Arial" w:hAnsi="Arial" w:cs="Arial"/>
        </w:rPr>
        <w:t xml:space="preserve">as </w:t>
      </w:r>
      <w:r w:rsidRPr="00073207">
        <w:rPr>
          <w:rFonts w:ascii="Arial" w:eastAsia="Arial" w:hAnsi="Arial" w:cs="Arial"/>
        </w:rPr>
        <w:t xml:space="preserve">many of Scotland's environmental challenges, including climate change, biodiversity loss, pollution and resource pressures, are interconnected </w:t>
      </w:r>
      <w:r w:rsidR="00343493">
        <w:rPr>
          <w:rFonts w:ascii="Arial" w:eastAsia="Arial" w:hAnsi="Arial" w:cs="Arial"/>
        </w:rPr>
        <w:t>they</w:t>
      </w:r>
      <w:r w:rsidRPr="00073207">
        <w:rPr>
          <w:rFonts w:ascii="Arial" w:eastAsia="Arial" w:hAnsi="Arial" w:cs="Arial"/>
        </w:rPr>
        <w:t xml:space="preserve"> could potentially be addressed more effectively through a more integrated approach.</w:t>
      </w:r>
    </w:p>
    <w:p w14:paraId="3DAA6F02" w14:textId="77777777" w:rsidR="0033116C" w:rsidRDefault="000F6BB1" w:rsidP="00073207">
      <w:pPr>
        <w:spacing w:after="240"/>
        <w:rPr>
          <w:rFonts w:ascii="Arial" w:eastAsia="Arial" w:hAnsi="Arial" w:cs="Arial"/>
        </w:rPr>
      </w:pPr>
      <w:r>
        <w:rPr>
          <w:rFonts w:ascii="Arial" w:eastAsia="Arial" w:hAnsi="Arial" w:cs="Arial"/>
        </w:rPr>
        <w:t>The new bo</w:t>
      </w:r>
      <w:r w:rsidR="009C08FD">
        <w:rPr>
          <w:rFonts w:ascii="Arial" w:eastAsia="Arial" w:hAnsi="Arial" w:cs="Arial"/>
        </w:rPr>
        <w:t>d</w:t>
      </w:r>
      <w:r>
        <w:rPr>
          <w:rFonts w:ascii="Arial" w:eastAsia="Arial" w:hAnsi="Arial" w:cs="Arial"/>
        </w:rPr>
        <w:t xml:space="preserve">y will take </w:t>
      </w:r>
      <w:r w:rsidR="00300531">
        <w:rPr>
          <w:rFonts w:ascii="Arial" w:eastAsia="Arial" w:hAnsi="Arial" w:cs="Arial"/>
        </w:rPr>
        <w:t>on the key functions of each existing organisation, integrating their expertise and auth</w:t>
      </w:r>
      <w:r w:rsidR="0054170C">
        <w:rPr>
          <w:rFonts w:ascii="Arial" w:eastAsia="Arial" w:hAnsi="Arial" w:cs="Arial"/>
        </w:rPr>
        <w:t xml:space="preserve">ority </w:t>
      </w:r>
      <w:r w:rsidR="00C25EDF">
        <w:rPr>
          <w:rFonts w:ascii="Arial" w:eastAsia="Arial" w:hAnsi="Arial" w:cs="Arial"/>
        </w:rPr>
        <w:t xml:space="preserve">with </w:t>
      </w:r>
      <w:r w:rsidR="00B011A4">
        <w:rPr>
          <w:rFonts w:ascii="Arial" w:eastAsia="Arial" w:hAnsi="Arial" w:cs="Arial"/>
        </w:rPr>
        <w:t>the</w:t>
      </w:r>
      <w:r w:rsidR="00C25EDF">
        <w:rPr>
          <w:rFonts w:ascii="Arial" w:eastAsia="Arial" w:hAnsi="Arial" w:cs="Arial"/>
        </w:rPr>
        <w:t xml:space="preserve"> aim </w:t>
      </w:r>
      <w:r w:rsidR="00B011A4">
        <w:rPr>
          <w:rFonts w:ascii="Arial" w:eastAsia="Arial" w:hAnsi="Arial" w:cs="Arial"/>
        </w:rPr>
        <w:t>of</w:t>
      </w:r>
      <w:r w:rsidR="0054170C">
        <w:rPr>
          <w:rFonts w:ascii="Arial" w:eastAsia="Arial" w:hAnsi="Arial" w:cs="Arial"/>
        </w:rPr>
        <w:t xml:space="preserve"> deliver</w:t>
      </w:r>
      <w:r w:rsidR="00B011A4">
        <w:rPr>
          <w:rFonts w:ascii="Arial" w:eastAsia="Arial" w:hAnsi="Arial" w:cs="Arial"/>
        </w:rPr>
        <w:t>ing</w:t>
      </w:r>
      <w:r w:rsidR="0054170C">
        <w:rPr>
          <w:rFonts w:ascii="Arial" w:eastAsia="Arial" w:hAnsi="Arial" w:cs="Arial"/>
        </w:rPr>
        <w:t xml:space="preserve"> better outcomes for people</w:t>
      </w:r>
      <w:r w:rsidR="00C45337">
        <w:rPr>
          <w:rFonts w:ascii="Arial" w:eastAsia="Arial" w:hAnsi="Arial" w:cs="Arial"/>
        </w:rPr>
        <w:t>, nature, the economy, and future generations</w:t>
      </w:r>
      <w:r w:rsidR="0078534A">
        <w:rPr>
          <w:rFonts w:ascii="Arial" w:eastAsia="Arial" w:hAnsi="Arial" w:cs="Arial"/>
        </w:rPr>
        <w:t>.</w:t>
      </w:r>
      <w:r w:rsidR="00E60A92" w:rsidRPr="00E60A92">
        <w:rPr>
          <w:rFonts w:ascii="Arial" w:eastAsia="Arial" w:hAnsi="Arial" w:cs="Arial"/>
        </w:rPr>
        <w:t xml:space="preserve"> </w:t>
      </w:r>
      <w:r w:rsidR="00E60A92">
        <w:rPr>
          <w:rFonts w:ascii="Arial" w:eastAsia="Arial" w:hAnsi="Arial" w:cs="Arial"/>
        </w:rPr>
        <w:t>The purpose is to remove unnecessary barriers, improve efficiency, create clearer decision-making and accountability</w:t>
      </w:r>
      <w:r w:rsidR="00341A25">
        <w:rPr>
          <w:rFonts w:ascii="Arial" w:eastAsia="Arial" w:hAnsi="Arial" w:cs="Arial"/>
        </w:rPr>
        <w:t>,</w:t>
      </w:r>
      <w:r w:rsidR="00E60A92">
        <w:rPr>
          <w:rFonts w:ascii="Arial" w:eastAsia="Arial" w:hAnsi="Arial" w:cs="Arial"/>
        </w:rPr>
        <w:t xml:space="preserve"> and make environmental interventions more impactful.</w:t>
      </w:r>
    </w:p>
    <w:p w14:paraId="02E2EAD3" w14:textId="2BBAD958" w:rsidR="0033116C" w:rsidRDefault="00073207" w:rsidP="00FA1223">
      <w:pPr>
        <w:spacing w:after="240"/>
        <w:rPr>
          <w:rFonts w:ascii="Arial" w:eastAsia="Arial" w:hAnsi="Arial" w:cs="Arial"/>
        </w:rPr>
      </w:pPr>
      <w:r w:rsidRPr="00073207">
        <w:rPr>
          <w:rFonts w:ascii="Arial" w:eastAsia="Arial" w:hAnsi="Arial" w:cs="Arial"/>
        </w:rPr>
        <w:t xml:space="preserve">Importantly, this proposal is not a negative reflection on SEPA's performance or value. SEPA has a strong track record of protecting and improving Scotland's environment, responding to environmental incidents, providing flood forecasting and warnings, regulating industry, </w:t>
      </w:r>
      <w:r w:rsidRPr="00073207">
        <w:rPr>
          <w:rFonts w:ascii="Arial" w:eastAsia="Arial" w:hAnsi="Arial" w:cs="Arial"/>
        </w:rPr>
        <w:lastRenderedPageBreak/>
        <w:t>supporting sustainable development</w:t>
      </w:r>
      <w:r w:rsidR="00A0076A">
        <w:rPr>
          <w:rFonts w:ascii="Arial" w:eastAsia="Arial" w:hAnsi="Arial" w:cs="Arial"/>
        </w:rPr>
        <w:t>,</w:t>
      </w:r>
      <w:r w:rsidRPr="00073207">
        <w:rPr>
          <w:rFonts w:ascii="Arial" w:eastAsia="Arial" w:hAnsi="Arial" w:cs="Arial"/>
        </w:rPr>
        <w:t xml:space="preserve"> and helping Scotland adapt to climate change.</w:t>
      </w:r>
      <w:r>
        <w:rPr>
          <w:rFonts w:ascii="Arial" w:eastAsia="Arial" w:hAnsi="Arial" w:cs="Arial"/>
        </w:rPr>
        <w:t xml:space="preserve"> </w:t>
      </w:r>
      <w:r w:rsidRPr="00073207">
        <w:rPr>
          <w:rFonts w:ascii="Arial" w:eastAsia="Arial" w:hAnsi="Arial" w:cs="Arial"/>
        </w:rPr>
        <w:t>​This work remains essential to Scotland's communities, environment and economy</w:t>
      </w:r>
      <w:r w:rsidR="003E036D">
        <w:rPr>
          <w:rFonts w:ascii="Arial" w:eastAsia="Arial" w:hAnsi="Arial" w:cs="Arial"/>
        </w:rPr>
        <w:t>. I</w:t>
      </w:r>
      <w:r w:rsidRPr="00073207">
        <w:rPr>
          <w:rFonts w:ascii="Arial" w:eastAsia="Arial" w:hAnsi="Arial" w:cs="Arial"/>
        </w:rPr>
        <w:t>t will remain essential throughout any period of reform.</w:t>
      </w:r>
      <w:bookmarkEnd w:id="9"/>
      <w:bookmarkEnd w:id="10"/>
    </w:p>
    <w:p w14:paraId="3035B408" w14:textId="512E93A4" w:rsidR="00FA1223" w:rsidRPr="00FA1223" w:rsidRDefault="007935F8" w:rsidP="00FA1223">
      <w:pPr>
        <w:spacing w:after="240"/>
        <w:rPr>
          <w:rFonts w:ascii="Arial" w:eastAsia="Arial" w:hAnsi="Arial" w:cs="Arial"/>
        </w:rPr>
      </w:pPr>
      <w:r w:rsidRPr="007935F8">
        <w:rPr>
          <w:rFonts w:ascii="Arial" w:eastAsia="Arial" w:hAnsi="Arial" w:cs="Arial"/>
        </w:rPr>
        <w:t>We held an all-colleague call on the day the new environmental body was announced, followed by a programme of colleague engagement sessions and communications. A formal consultation is expected later this year, and the Scottish Government has committed to engaging with staff and trade unions as proposals are developed</w:t>
      </w:r>
      <w:r w:rsidR="00FA1223" w:rsidRPr="00FA1223">
        <w:rPr>
          <w:rFonts w:ascii="Arial" w:eastAsia="Arial" w:hAnsi="Arial" w:cs="Arial"/>
        </w:rPr>
        <w:t>.</w:t>
      </w:r>
    </w:p>
    <w:p w14:paraId="2C40F505" w14:textId="0EE44055" w:rsidR="00895AF2" w:rsidRDefault="00576547" w:rsidP="00695483">
      <w:pPr>
        <w:pStyle w:val="xmsonormal"/>
        <w:spacing w:after="240" w:line="360" w:lineRule="auto"/>
        <w:rPr>
          <w:rFonts w:ascii="Arial" w:eastAsia="Arial" w:hAnsi="Arial" w:cs="Arial"/>
          <w:b/>
          <w:sz w:val="24"/>
          <w:szCs w:val="24"/>
          <w:lang w:eastAsia="en-US"/>
        </w:rPr>
      </w:pPr>
      <w:r w:rsidRPr="00576547">
        <w:rPr>
          <w:rFonts w:ascii="Arial" w:eastAsia="Arial" w:hAnsi="Arial" w:cs="Arial"/>
          <w:b/>
          <w:sz w:val="24"/>
          <w:szCs w:val="24"/>
          <w:lang w:eastAsia="en-US"/>
        </w:rPr>
        <w:t>Ivan McKee, Cabinet Secretary</w:t>
      </w:r>
      <w:r w:rsidR="008C2F3B">
        <w:rPr>
          <w:rFonts w:ascii="Arial" w:eastAsia="Arial" w:hAnsi="Arial" w:cs="Arial"/>
          <w:b/>
          <w:sz w:val="24"/>
          <w:szCs w:val="24"/>
          <w:lang w:eastAsia="en-US"/>
        </w:rPr>
        <w:t xml:space="preserve"> for </w:t>
      </w:r>
      <w:r w:rsidR="008C2F3B" w:rsidRPr="008C2F3B">
        <w:rPr>
          <w:rFonts w:ascii="Arial" w:eastAsia="Arial" w:hAnsi="Arial" w:cs="Arial"/>
          <w:b/>
          <w:sz w:val="24"/>
          <w:szCs w:val="24"/>
          <w:lang w:eastAsia="en-US"/>
        </w:rPr>
        <w:t>Public Service Reform</w:t>
      </w:r>
      <w:r w:rsidR="008C2F3B">
        <w:rPr>
          <w:rFonts w:ascii="Arial" w:eastAsia="Arial" w:hAnsi="Arial" w:cs="Arial"/>
          <w:b/>
          <w:sz w:val="24"/>
          <w:szCs w:val="24"/>
          <w:lang w:eastAsia="en-US"/>
        </w:rPr>
        <w:t>,</w:t>
      </w:r>
      <w:r w:rsidRPr="00576547">
        <w:rPr>
          <w:rFonts w:ascii="Arial" w:eastAsia="Arial" w:hAnsi="Arial" w:cs="Arial"/>
          <w:b/>
          <w:sz w:val="24"/>
          <w:szCs w:val="24"/>
          <w:lang w:eastAsia="en-US"/>
        </w:rPr>
        <w:t xml:space="preserve"> visits SEPA</w:t>
      </w:r>
    </w:p>
    <w:p w14:paraId="343E42C1" w14:textId="231F3CDB" w:rsidR="005F7E0B" w:rsidRDefault="005F7E0B" w:rsidP="005F7E0B">
      <w:pPr>
        <w:spacing w:after="240"/>
        <w:rPr>
          <w:rFonts w:ascii="Arial" w:eastAsia="Arial" w:hAnsi="Arial" w:cs="Arial"/>
        </w:rPr>
      </w:pPr>
      <w:r w:rsidRPr="005F7E0B">
        <w:rPr>
          <w:rFonts w:ascii="Arial" w:eastAsia="Arial" w:hAnsi="Arial" w:cs="Arial"/>
        </w:rPr>
        <w:t>On 19 August, Ivan McKee, Cabinet Secretary for Public Service Reform, visited SEPA's Angus Smith Building to discuss the opportunities and challenges of public service reform with the CEO, Chair and Corporate Leadership Team. During the visit, colleagues showcased SEPA's scientific expertise and innovation across laboratory and field operations</w:t>
      </w:r>
      <w:r w:rsidR="00866A88">
        <w:rPr>
          <w:rFonts w:ascii="Arial" w:eastAsia="Arial" w:hAnsi="Arial" w:cs="Arial"/>
        </w:rPr>
        <w:t xml:space="preserve"> and how they</w:t>
      </w:r>
      <w:r w:rsidR="0064284B">
        <w:rPr>
          <w:rFonts w:ascii="Arial" w:eastAsia="Arial" w:hAnsi="Arial" w:cs="Arial"/>
        </w:rPr>
        <w:t xml:space="preserve"> </w:t>
      </w:r>
      <w:r w:rsidR="00866A88" w:rsidRPr="00866A88">
        <w:rPr>
          <w:rFonts w:ascii="Arial" w:eastAsia="Arial" w:hAnsi="Arial" w:cs="Arial"/>
        </w:rPr>
        <w:t>support better outcomes for Scotland's environment and communities</w:t>
      </w:r>
      <w:r w:rsidR="00F334B3">
        <w:rPr>
          <w:rFonts w:ascii="Arial" w:eastAsia="Arial" w:hAnsi="Arial" w:cs="Arial"/>
        </w:rPr>
        <w:t>. This included</w:t>
      </w:r>
      <w:r w:rsidRPr="005F7E0B">
        <w:rPr>
          <w:rFonts w:ascii="Arial" w:eastAsia="Arial" w:hAnsi="Arial" w:cs="Arial"/>
        </w:rPr>
        <w:t xml:space="preserve"> </w:t>
      </w:r>
      <w:r w:rsidR="00390782">
        <w:rPr>
          <w:rFonts w:ascii="Arial" w:eastAsia="Arial" w:hAnsi="Arial" w:cs="Arial"/>
        </w:rPr>
        <w:t xml:space="preserve">our </w:t>
      </w:r>
      <w:r w:rsidRPr="005F7E0B">
        <w:rPr>
          <w:rFonts w:ascii="Arial" w:eastAsia="Arial" w:hAnsi="Arial" w:cs="Arial"/>
        </w:rPr>
        <w:t xml:space="preserve">advanced chemical monitoring, genomics and environmental DNA techniques, and the use of satellite imagery, drones and field technologies to support environmental protection and tackle waste crime. </w:t>
      </w:r>
    </w:p>
    <w:p w14:paraId="0BE9D506" w14:textId="137D367D" w:rsidR="00193043" w:rsidRDefault="007831EA" w:rsidP="007831EA">
      <w:pPr>
        <w:spacing w:after="240"/>
        <w:rPr>
          <w:rFonts w:ascii="Arial" w:eastAsia="Arial" w:hAnsi="Arial" w:cs="Arial"/>
        </w:rPr>
      </w:pPr>
      <w:r w:rsidRPr="007831EA">
        <w:rPr>
          <w:rFonts w:ascii="Arial" w:eastAsia="Arial" w:hAnsi="Arial" w:cs="Arial"/>
        </w:rPr>
        <w:t xml:space="preserve">The visit provided an opportunity to showcase </w:t>
      </w:r>
      <w:r>
        <w:rPr>
          <w:rFonts w:ascii="Arial" w:eastAsia="Arial" w:hAnsi="Arial" w:cs="Arial"/>
        </w:rPr>
        <w:t>our</w:t>
      </w:r>
      <w:r w:rsidRPr="007831EA">
        <w:rPr>
          <w:rFonts w:ascii="Arial" w:eastAsia="Arial" w:hAnsi="Arial" w:cs="Arial"/>
        </w:rPr>
        <w:t xml:space="preserve"> role in delivering environmental improvements for Scotland, the strength of our partnerships, and the progress we're making as part of a more connected public service system. </w:t>
      </w:r>
      <w:r w:rsidR="00C111BB">
        <w:rPr>
          <w:rFonts w:ascii="Arial" w:eastAsia="Arial" w:hAnsi="Arial" w:cs="Arial"/>
        </w:rPr>
        <w:t>Discussions also focused on</w:t>
      </w:r>
      <w:r w:rsidRPr="007831EA">
        <w:rPr>
          <w:rFonts w:ascii="Arial" w:eastAsia="Arial" w:hAnsi="Arial" w:cs="Arial"/>
        </w:rPr>
        <w:t xml:space="preserve"> how SEPA's expertise, evidence and regulatory role can help support the ambitions of public service reform.</w:t>
      </w:r>
      <w:r w:rsidR="00315D1F">
        <w:rPr>
          <w:rFonts w:ascii="Arial" w:eastAsia="Arial" w:hAnsi="Arial" w:cs="Arial"/>
        </w:rPr>
        <w:t xml:space="preserve"> </w:t>
      </w:r>
      <w:r w:rsidRPr="007831EA">
        <w:rPr>
          <w:rFonts w:ascii="Arial" w:eastAsia="Arial" w:hAnsi="Arial" w:cs="Arial"/>
        </w:rPr>
        <w:t>Mr McKee was impressed by the passion, expertise and commitment demonstrated by colleagues across the organisation. He recognised the value of the work already underway and was positive about the opportunities ahead as we continue to evolve and deliver for Scotland's environment.</w:t>
      </w:r>
    </w:p>
    <w:p w14:paraId="5D488B52" w14:textId="56206EDF" w:rsidR="00AA2606" w:rsidRDefault="005471F3" w:rsidP="00545FAD">
      <w:pPr>
        <w:spacing w:after="240"/>
        <w:jc w:val="center"/>
        <w:rPr>
          <w:rFonts w:ascii="Arial" w:eastAsia="Arial" w:hAnsi="Arial" w:cs="Arial"/>
        </w:rPr>
      </w:pPr>
      <w:r>
        <w:rPr>
          <w:rFonts w:ascii="Arial" w:eastAsia="Arial" w:hAnsi="Arial" w:cs="Arial"/>
          <w:noProof/>
        </w:rPr>
        <w:lastRenderedPageBreak/>
        <w:drawing>
          <wp:inline distT="0" distB="0" distL="0" distR="0" wp14:anchorId="354A3B73" wp14:editId="253D8826">
            <wp:extent cx="5180024" cy="3781425"/>
            <wp:effectExtent l="0" t="0" r="1905" b="0"/>
            <wp:docPr id="1418390112" name="Picture 13" descr="Nicole Paterson and Iavan McKee smiling at camera. An office reception space is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90112" name="Picture 13" descr="Nicole Paterson and Iavan McKee smiling at camera. An office reception space is in the background."/>
                    <pic:cNvPicPr/>
                  </pic:nvPicPr>
                  <pic:blipFill rotWithShape="1">
                    <a:blip r:embed="rId16" cstate="print">
                      <a:extLst>
                        <a:ext uri="{28A0092B-C50C-407E-A947-70E740481C1C}">
                          <a14:useLocalDpi xmlns:a14="http://schemas.microsoft.com/office/drawing/2010/main" val="0"/>
                        </a:ext>
                      </a:extLst>
                    </a:blip>
                    <a:srcRect/>
                    <a:stretch>
                      <a:fillRect/>
                    </a:stretch>
                  </pic:blipFill>
                  <pic:spPr bwMode="auto">
                    <a:xfrm>
                      <a:off x="0" y="0"/>
                      <a:ext cx="5240516" cy="3825584"/>
                    </a:xfrm>
                    <a:prstGeom prst="rect">
                      <a:avLst/>
                    </a:prstGeom>
                    <a:ln>
                      <a:noFill/>
                    </a:ln>
                    <a:extLst>
                      <a:ext uri="{53640926-AAD7-44D8-BBD7-CCE9431645EC}">
                        <a14:shadowObscured xmlns:a14="http://schemas.microsoft.com/office/drawing/2010/main"/>
                      </a:ext>
                    </a:extLst>
                  </pic:spPr>
                </pic:pic>
              </a:graphicData>
            </a:graphic>
          </wp:inline>
        </w:drawing>
      </w:r>
      <w:r w:rsidR="00AA2606">
        <w:rPr>
          <w:noProof/>
        </w:rPr>
        <mc:AlternateContent>
          <mc:Choice Requires="wps">
            <w:drawing>
              <wp:inline distT="0" distB="0" distL="0" distR="0" wp14:anchorId="653EB3AE" wp14:editId="57D2C835">
                <wp:extent cx="302260" cy="302260"/>
                <wp:effectExtent l="0" t="0" r="0" b="0"/>
                <wp:docPr id="1874751166" name="Rectangle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17DF2E2" id="Rectangle 12" o:spid="_x0000_s1026"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72272E28" w14:textId="11CE8FD4" w:rsidR="004B5923" w:rsidRPr="005228A9" w:rsidRDefault="008B6C0A" w:rsidP="008B6C0A">
      <w:pPr>
        <w:spacing w:after="240"/>
        <w:jc w:val="center"/>
        <w:rPr>
          <w:rFonts w:ascii="Arial" w:eastAsia="Arial" w:hAnsi="Arial" w:cs="Arial"/>
          <w:b/>
        </w:rPr>
      </w:pPr>
      <w:r>
        <w:rPr>
          <w:rFonts w:ascii="Arial" w:eastAsia="Arial" w:hAnsi="Arial" w:cs="Arial"/>
          <w:b/>
        </w:rPr>
        <w:t xml:space="preserve">Figure 2: </w:t>
      </w:r>
      <w:r w:rsidR="002500D6" w:rsidRPr="005228A9">
        <w:rPr>
          <w:rFonts w:ascii="Arial" w:eastAsia="Arial" w:hAnsi="Arial" w:cs="Arial"/>
          <w:b/>
        </w:rPr>
        <w:t>Nicole Paterson</w:t>
      </w:r>
      <w:r w:rsidR="00276AF1" w:rsidRPr="005228A9">
        <w:rPr>
          <w:rFonts w:ascii="Arial" w:eastAsia="Arial" w:hAnsi="Arial" w:cs="Arial"/>
          <w:b/>
        </w:rPr>
        <w:t xml:space="preserve"> and </w:t>
      </w:r>
      <w:r w:rsidR="00F25802" w:rsidRPr="005228A9">
        <w:rPr>
          <w:rFonts w:ascii="Arial" w:eastAsia="Arial" w:hAnsi="Arial" w:cs="Arial"/>
          <w:b/>
        </w:rPr>
        <w:t xml:space="preserve">Ivan McKee, </w:t>
      </w:r>
      <w:r w:rsidR="00276AF1" w:rsidRPr="005228A9">
        <w:rPr>
          <w:rFonts w:ascii="Arial" w:eastAsia="Arial" w:hAnsi="Arial" w:cs="Arial"/>
          <w:b/>
        </w:rPr>
        <w:t>Cabinet Secretary for Public Sector Reform</w:t>
      </w:r>
      <w:r w:rsidR="00545FAD" w:rsidRPr="005228A9">
        <w:rPr>
          <w:rFonts w:ascii="Arial" w:eastAsia="Arial" w:hAnsi="Arial" w:cs="Arial"/>
          <w:b/>
        </w:rPr>
        <w:t xml:space="preserve">, </w:t>
      </w:r>
      <w:r w:rsidR="009A4206" w:rsidRPr="005228A9">
        <w:rPr>
          <w:rFonts w:ascii="Arial" w:eastAsia="Arial" w:hAnsi="Arial" w:cs="Arial"/>
          <w:b/>
        </w:rPr>
        <w:t>at our</w:t>
      </w:r>
      <w:r w:rsidR="00545FAD" w:rsidRPr="005228A9">
        <w:rPr>
          <w:rFonts w:ascii="Arial" w:eastAsia="Arial" w:hAnsi="Arial" w:cs="Arial"/>
          <w:b/>
        </w:rPr>
        <w:t xml:space="preserve"> Angus Smith Building</w:t>
      </w:r>
      <w:r w:rsidR="00F25802" w:rsidRPr="005228A9">
        <w:rPr>
          <w:rFonts w:ascii="Arial" w:eastAsia="Arial" w:hAnsi="Arial" w:cs="Arial"/>
          <w:b/>
        </w:rPr>
        <w:t xml:space="preserve">. </w:t>
      </w:r>
      <w:r w:rsidR="00545FAD" w:rsidRPr="005228A9">
        <w:rPr>
          <w:rFonts w:ascii="Arial" w:eastAsia="Arial" w:hAnsi="Arial" w:cs="Arial"/>
          <w:b/>
        </w:rPr>
        <w:t xml:space="preserve">Credit: </w:t>
      </w:r>
      <w:r w:rsidR="00502F46">
        <w:rPr>
          <w:rFonts w:ascii="Arial" w:eastAsia="Arial" w:hAnsi="Arial" w:cs="Arial"/>
          <w:b/>
        </w:rPr>
        <w:t>SEPA</w:t>
      </w:r>
    </w:p>
    <w:p w14:paraId="6A83FB09" w14:textId="5A33D309" w:rsidR="00EF27E6" w:rsidRDefault="00EF27E6" w:rsidP="00085899">
      <w:pPr>
        <w:pStyle w:val="xmsonormal"/>
        <w:shd w:val="clear" w:color="auto" w:fill="FFFFFF"/>
        <w:spacing w:after="240" w:line="360" w:lineRule="auto"/>
        <w:rPr>
          <w:rFonts w:ascii="Arial" w:eastAsia="Arial" w:hAnsi="Arial" w:cs="Arial"/>
          <w:b/>
          <w:sz w:val="24"/>
          <w:szCs w:val="24"/>
          <w:lang w:eastAsia="en-US"/>
        </w:rPr>
      </w:pPr>
      <w:r w:rsidRPr="00B12FFD">
        <w:rPr>
          <w:rFonts w:ascii="Arial" w:eastAsia="Arial" w:hAnsi="Arial" w:cs="Arial"/>
          <w:b/>
          <w:sz w:val="24"/>
          <w:szCs w:val="24"/>
          <w:lang w:eastAsia="en-US"/>
        </w:rPr>
        <w:t>Delivering impact in a changing public sector</w:t>
      </w:r>
    </w:p>
    <w:p w14:paraId="6F16A990" w14:textId="77777777" w:rsidR="00454B57" w:rsidRDefault="00EF27E6" w:rsidP="004F3F1F">
      <w:pPr>
        <w:pStyle w:val="xmsonormal"/>
        <w:shd w:val="clear" w:color="auto" w:fill="FFFFFF"/>
        <w:spacing w:after="240" w:line="360" w:lineRule="auto"/>
        <w:rPr>
          <w:rFonts w:ascii="Arial" w:eastAsia="Arial" w:hAnsi="Arial" w:cs="Arial"/>
          <w:sz w:val="24"/>
          <w:szCs w:val="24"/>
          <w:lang w:eastAsia="en-US"/>
        </w:rPr>
      </w:pPr>
      <w:r w:rsidRPr="00B12FFD">
        <w:rPr>
          <w:rFonts w:ascii="Arial" w:eastAsia="Arial" w:hAnsi="Arial" w:cs="Arial"/>
          <w:sz w:val="24"/>
          <w:szCs w:val="24"/>
          <w:lang w:eastAsia="en-US"/>
        </w:rPr>
        <w:t xml:space="preserve">In </w:t>
      </w:r>
      <w:r w:rsidR="00085899" w:rsidRPr="00B12FFD">
        <w:rPr>
          <w:rFonts w:ascii="Arial" w:eastAsia="Arial" w:hAnsi="Arial" w:cs="Arial"/>
          <w:sz w:val="24"/>
          <w:szCs w:val="24"/>
          <w:lang w:eastAsia="en-US"/>
        </w:rPr>
        <w:t>July, we</w:t>
      </w:r>
      <w:r w:rsidRPr="00B12FFD">
        <w:rPr>
          <w:rFonts w:ascii="Arial" w:eastAsia="Arial" w:hAnsi="Arial" w:cs="Arial"/>
          <w:sz w:val="24"/>
          <w:szCs w:val="24"/>
          <w:lang w:eastAsia="en-US"/>
        </w:rPr>
        <w:t xml:space="preserve"> shared insights from </w:t>
      </w:r>
      <w:r w:rsidR="00090886" w:rsidRPr="00B12FFD">
        <w:rPr>
          <w:rFonts w:ascii="Arial" w:eastAsia="Arial" w:hAnsi="Arial" w:cs="Arial"/>
          <w:sz w:val="24"/>
          <w:szCs w:val="24"/>
          <w:lang w:eastAsia="en-US"/>
        </w:rPr>
        <w:t xml:space="preserve">Angela Milloy, </w:t>
      </w:r>
      <w:r w:rsidR="00391AF8" w:rsidRPr="00391AF8">
        <w:rPr>
          <w:rFonts w:ascii="Arial" w:eastAsia="Arial" w:hAnsi="Arial" w:cs="Arial"/>
          <w:sz w:val="24"/>
          <w:szCs w:val="24"/>
          <w:lang w:eastAsia="en-US"/>
        </w:rPr>
        <w:t>Chief Officer, Finance &amp; Commercial</w:t>
      </w:r>
      <w:r w:rsidR="008408FE" w:rsidRPr="00B12FFD">
        <w:rPr>
          <w:rFonts w:ascii="Arial" w:eastAsia="Arial" w:hAnsi="Arial" w:cs="Arial"/>
          <w:sz w:val="24"/>
          <w:szCs w:val="24"/>
          <w:lang w:eastAsia="en-US"/>
        </w:rPr>
        <w:t>,</w:t>
      </w:r>
      <w:r w:rsidRPr="00B12FFD">
        <w:rPr>
          <w:rFonts w:ascii="Arial" w:eastAsia="Arial" w:hAnsi="Arial" w:cs="Arial"/>
          <w:sz w:val="24"/>
          <w:szCs w:val="24"/>
          <w:lang w:eastAsia="en-US"/>
        </w:rPr>
        <w:t xml:space="preserve"> on how public sector organisations can continue to deliver impact in an increasingly complex environment. </w:t>
      </w:r>
    </w:p>
    <w:p w14:paraId="37C3E935" w14:textId="77777777" w:rsidR="00655BC0" w:rsidRPr="009A373A" w:rsidRDefault="00655BC0" w:rsidP="00655BC0">
      <w:pPr>
        <w:pStyle w:val="xmsonormal"/>
        <w:shd w:val="clear" w:color="auto" w:fill="FFFFFF"/>
        <w:spacing w:after="240" w:line="360" w:lineRule="auto"/>
        <w:rPr>
          <w:rFonts w:ascii="Arial" w:eastAsia="Arial" w:hAnsi="Arial" w:cs="Arial"/>
          <w:sz w:val="24"/>
          <w:szCs w:val="24"/>
          <w:lang w:eastAsia="en-US"/>
        </w:rPr>
      </w:pPr>
      <w:r w:rsidRPr="00B12FFD">
        <w:rPr>
          <w:rFonts w:ascii="Arial" w:eastAsia="Arial" w:hAnsi="Arial" w:cs="Arial"/>
          <w:sz w:val="24"/>
          <w:szCs w:val="24"/>
          <w:lang w:eastAsia="en-US"/>
        </w:rPr>
        <w:t xml:space="preserve">In the </w:t>
      </w:r>
      <w:hyperlink r:id="rId17" w:history="1">
        <w:r w:rsidRPr="008515B5">
          <w:rPr>
            <w:rStyle w:val="Hyperlink"/>
            <w:rFonts w:ascii="Arial" w:eastAsia="Arial" w:hAnsi="Arial" w:cs="Arial"/>
            <w:sz w:val="24"/>
            <w:szCs w:val="24"/>
            <w:lang w:eastAsia="en-US"/>
          </w:rPr>
          <w:t>LinkedIn feature</w:t>
        </w:r>
      </w:hyperlink>
      <w:r w:rsidRPr="00B12FFD">
        <w:rPr>
          <w:rFonts w:ascii="Arial" w:eastAsia="Arial" w:hAnsi="Arial" w:cs="Arial"/>
          <w:sz w:val="24"/>
          <w:szCs w:val="24"/>
          <w:lang w:eastAsia="en-US"/>
        </w:rPr>
        <w:t xml:space="preserve">, Angela highlighted how </w:t>
      </w:r>
      <w:r>
        <w:rPr>
          <w:rFonts w:ascii="Arial" w:eastAsia="Arial" w:hAnsi="Arial" w:cs="Arial"/>
          <w:sz w:val="24"/>
          <w:szCs w:val="24"/>
          <w:lang w:eastAsia="en-US"/>
        </w:rPr>
        <w:t>we</w:t>
      </w:r>
      <w:r w:rsidRPr="00B12FFD">
        <w:rPr>
          <w:rFonts w:ascii="Arial" w:eastAsia="Arial" w:hAnsi="Arial" w:cs="Arial"/>
          <w:sz w:val="24"/>
          <w:szCs w:val="24"/>
          <w:lang w:eastAsia="en-US"/>
        </w:rPr>
        <w:t xml:space="preserve"> are responding to growing pressures and supporting the ambitions of Scotland’s Public Service Reform agenda through transformation and collaboration.</w:t>
      </w:r>
      <w:r>
        <w:rPr>
          <w:rFonts w:ascii="Arial" w:eastAsia="Arial" w:hAnsi="Arial" w:cs="Arial"/>
          <w:sz w:val="24"/>
          <w:szCs w:val="24"/>
          <w:lang w:eastAsia="en-US"/>
        </w:rPr>
        <w:t xml:space="preserve"> </w:t>
      </w:r>
      <w:r w:rsidRPr="00B12FFD">
        <w:rPr>
          <w:rFonts w:ascii="Arial" w:eastAsia="Arial" w:hAnsi="Arial" w:cs="Arial"/>
          <w:sz w:val="24"/>
          <w:szCs w:val="24"/>
          <w:lang w:eastAsia="en-US"/>
        </w:rPr>
        <w:t>From building customer-first digital services to making better use of data and evidence, we're focusing our resources where they can deliver the greatest value for Scotland's environment and communities</w:t>
      </w:r>
    </w:p>
    <w:p w14:paraId="2ABD35C1" w14:textId="77777777" w:rsidR="00655BC0" w:rsidRDefault="00655BC0" w:rsidP="004F3F1F">
      <w:pPr>
        <w:pStyle w:val="xmsonormal"/>
        <w:shd w:val="clear" w:color="auto" w:fill="FFFFFF"/>
        <w:spacing w:after="240" w:line="360" w:lineRule="auto"/>
        <w:rPr>
          <w:rFonts w:ascii="Arial" w:eastAsia="Arial" w:hAnsi="Arial" w:cs="Arial"/>
          <w:sz w:val="24"/>
          <w:szCs w:val="24"/>
          <w:lang w:eastAsia="en-US"/>
        </w:rPr>
      </w:pPr>
    </w:p>
    <w:p w14:paraId="4B050F10" w14:textId="11E7FA48" w:rsidR="00454B57" w:rsidRDefault="00454B57" w:rsidP="00655BC0">
      <w:pPr>
        <w:pStyle w:val="xmsonormal"/>
        <w:shd w:val="clear" w:color="auto" w:fill="FFFFFF"/>
        <w:spacing w:after="240" w:line="360" w:lineRule="auto"/>
        <w:jc w:val="center"/>
        <w:rPr>
          <w:rFonts w:ascii="Arial" w:eastAsia="Arial" w:hAnsi="Arial" w:cs="Arial"/>
          <w:sz w:val="24"/>
          <w:szCs w:val="24"/>
          <w:lang w:eastAsia="en-US"/>
        </w:rPr>
      </w:pPr>
      <w:r>
        <w:rPr>
          <w:rFonts w:ascii="Arial" w:eastAsia="Arial" w:hAnsi="Arial" w:cs="Arial"/>
          <w:b/>
          <w:noProof/>
          <w:sz w:val="24"/>
          <w:szCs w:val="24"/>
          <w:lang w:eastAsia="en-US"/>
        </w:rPr>
        <w:lastRenderedPageBreak/>
        <w:drawing>
          <wp:inline distT="0" distB="0" distL="0" distR="0" wp14:anchorId="0B795BD9" wp14:editId="4601D54B">
            <wp:extent cx="5019675" cy="2693497"/>
            <wp:effectExtent l="0" t="0" r="0" b="0"/>
            <wp:docPr id="2119347130" name="Picture 15" descr="Image used in the LinkedIn feature showing Angela Milloy, Chief Officer, Finance &amp; Commercial. Image includes text &quot;Transformaing today to meet tomorrow's challenges&quot; and the image of the front of a mobile phone with a SEPA webpage on the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9347130" name="Picture 15" descr="Image used in the LinkedIn feature showing Angela Milloy, Chief Officer, Finance &amp; Commercial. Image includes text &quot;Transformaing today to meet tomorrow's challenges&quot; and the image of the front of a mobile phone with a SEPA webpage on the screen."/>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70941" cy="2721006"/>
                    </a:xfrm>
                    <a:prstGeom prst="rect">
                      <a:avLst/>
                    </a:prstGeom>
                  </pic:spPr>
                </pic:pic>
              </a:graphicData>
            </a:graphic>
          </wp:inline>
        </w:drawing>
      </w:r>
    </w:p>
    <w:p w14:paraId="74E193D6" w14:textId="5D0479A9" w:rsidR="00454B57" w:rsidRPr="00353E8E" w:rsidRDefault="008B6C0A" w:rsidP="003F697D">
      <w:pPr>
        <w:pStyle w:val="xmsonormal"/>
        <w:spacing w:after="240" w:line="360" w:lineRule="auto"/>
        <w:jc w:val="center"/>
        <w:rPr>
          <w:rFonts w:ascii="Arial" w:eastAsia="Arial" w:hAnsi="Arial" w:cs="Arial"/>
          <w:b/>
          <w:bCs/>
          <w:sz w:val="24"/>
          <w:szCs w:val="24"/>
          <w:lang w:eastAsia="en-US"/>
        </w:rPr>
      </w:pPr>
      <w:r>
        <w:rPr>
          <w:rFonts w:ascii="Arial" w:eastAsia="Arial" w:hAnsi="Arial" w:cs="Arial"/>
          <w:b/>
          <w:bCs/>
          <w:sz w:val="24"/>
          <w:szCs w:val="24"/>
          <w:lang w:eastAsia="en-US"/>
        </w:rPr>
        <w:t xml:space="preserve">Figure 3: </w:t>
      </w:r>
      <w:r w:rsidR="00A45EBA" w:rsidRPr="00353E8E">
        <w:rPr>
          <w:rFonts w:ascii="Arial" w:eastAsia="Arial" w:hAnsi="Arial" w:cs="Arial"/>
          <w:b/>
          <w:bCs/>
          <w:sz w:val="24"/>
          <w:szCs w:val="24"/>
          <w:lang w:eastAsia="en-US"/>
        </w:rPr>
        <w:t xml:space="preserve">Image used </w:t>
      </w:r>
      <w:r w:rsidR="00353E8E">
        <w:rPr>
          <w:rFonts w:ascii="Arial" w:eastAsia="Arial" w:hAnsi="Arial" w:cs="Arial"/>
          <w:b/>
          <w:bCs/>
          <w:sz w:val="24"/>
          <w:szCs w:val="24"/>
          <w:lang w:eastAsia="en-US"/>
        </w:rPr>
        <w:t>in</w:t>
      </w:r>
      <w:r w:rsidR="00A45EBA" w:rsidRPr="00353E8E">
        <w:rPr>
          <w:rFonts w:ascii="Arial" w:eastAsia="Arial" w:hAnsi="Arial" w:cs="Arial"/>
          <w:b/>
          <w:bCs/>
          <w:sz w:val="24"/>
          <w:szCs w:val="24"/>
          <w:lang w:eastAsia="en-US"/>
        </w:rPr>
        <w:t xml:space="preserve"> </w:t>
      </w:r>
      <w:r w:rsidR="00592A26">
        <w:rPr>
          <w:rFonts w:ascii="Arial" w:eastAsia="Arial" w:hAnsi="Arial" w:cs="Arial"/>
          <w:b/>
          <w:bCs/>
          <w:sz w:val="24"/>
          <w:szCs w:val="24"/>
          <w:lang w:eastAsia="en-US"/>
        </w:rPr>
        <w:t xml:space="preserve">the </w:t>
      </w:r>
      <w:r w:rsidR="00A45EBA" w:rsidRPr="00353E8E">
        <w:rPr>
          <w:rFonts w:ascii="Arial" w:eastAsia="Arial" w:hAnsi="Arial" w:cs="Arial"/>
          <w:b/>
          <w:bCs/>
          <w:sz w:val="24"/>
          <w:szCs w:val="24"/>
          <w:lang w:eastAsia="en-US"/>
        </w:rPr>
        <w:t xml:space="preserve">LinkedIn </w:t>
      </w:r>
      <w:r w:rsidR="00592A26">
        <w:rPr>
          <w:rFonts w:ascii="Arial" w:eastAsia="Arial" w:hAnsi="Arial" w:cs="Arial"/>
          <w:b/>
          <w:bCs/>
          <w:sz w:val="24"/>
          <w:szCs w:val="24"/>
          <w:lang w:eastAsia="en-US"/>
        </w:rPr>
        <w:t xml:space="preserve">feature </w:t>
      </w:r>
      <w:r w:rsidR="00D1636E">
        <w:rPr>
          <w:rFonts w:ascii="Arial" w:eastAsia="Arial" w:hAnsi="Arial" w:cs="Arial"/>
          <w:b/>
          <w:bCs/>
          <w:sz w:val="24"/>
          <w:szCs w:val="24"/>
          <w:lang w:eastAsia="en-US"/>
        </w:rPr>
        <w:t>showing</w:t>
      </w:r>
      <w:r w:rsidR="003B64C6" w:rsidRPr="00353E8E">
        <w:rPr>
          <w:rFonts w:ascii="Arial" w:eastAsia="Arial" w:hAnsi="Arial" w:cs="Arial"/>
          <w:b/>
          <w:bCs/>
          <w:sz w:val="24"/>
          <w:szCs w:val="24"/>
          <w:lang w:eastAsia="en-US"/>
        </w:rPr>
        <w:t xml:space="preserve"> Angela Milloy, Chief Officer, Finance &amp; Commercial. Credit:</w:t>
      </w:r>
      <w:r w:rsidR="00353E8E" w:rsidRPr="00353E8E">
        <w:rPr>
          <w:rFonts w:ascii="Arial" w:eastAsia="Arial" w:hAnsi="Arial" w:cs="Arial"/>
          <w:b/>
          <w:bCs/>
          <w:sz w:val="24"/>
          <w:szCs w:val="24"/>
          <w:lang w:eastAsia="en-US"/>
        </w:rPr>
        <w:t xml:space="preserve"> </w:t>
      </w:r>
      <w:r w:rsidR="003B64C6" w:rsidRPr="00353E8E">
        <w:rPr>
          <w:rFonts w:ascii="Arial" w:eastAsia="Arial" w:hAnsi="Arial" w:cs="Arial"/>
          <w:b/>
          <w:bCs/>
          <w:sz w:val="24"/>
          <w:szCs w:val="24"/>
          <w:lang w:eastAsia="en-US"/>
        </w:rPr>
        <w:t>SEPA</w:t>
      </w:r>
    </w:p>
    <w:p w14:paraId="69E30D2C" w14:textId="7D5FE46D" w:rsidR="00895AF2" w:rsidRPr="00B12FFD" w:rsidRDefault="00895AF2" w:rsidP="00895AF2">
      <w:pPr>
        <w:spacing w:after="240"/>
        <w:rPr>
          <w:rFonts w:ascii="Arial" w:eastAsia="Arial" w:hAnsi="Arial" w:cs="Arial"/>
          <w:b/>
        </w:rPr>
      </w:pPr>
      <w:r w:rsidRPr="00B12FFD">
        <w:rPr>
          <w:rFonts w:ascii="Arial" w:eastAsia="Arial" w:hAnsi="Arial" w:cs="Arial"/>
          <w:b/>
        </w:rPr>
        <w:t xml:space="preserve">Lithium-ion batteries guidance </w:t>
      </w:r>
    </w:p>
    <w:p w14:paraId="0C15AC5C" w14:textId="4BD42646" w:rsidR="0096419E" w:rsidRPr="00C21291" w:rsidRDefault="00895AF2" w:rsidP="00806C39">
      <w:pPr>
        <w:spacing w:after="240"/>
        <w:rPr>
          <w:rFonts w:eastAsia="Times New Roman"/>
          <w:color w:val="000000"/>
        </w:rPr>
      </w:pPr>
      <w:r w:rsidRPr="00B12FFD">
        <w:rPr>
          <w:rFonts w:ascii="Arial" w:eastAsia="Arial" w:hAnsi="Arial" w:cs="Arial"/>
        </w:rPr>
        <w:t xml:space="preserve">Following a recent Scottish Government-chaired meeting on </w:t>
      </w:r>
      <w:r>
        <w:rPr>
          <w:rFonts w:ascii="Arial" w:eastAsia="Arial" w:hAnsi="Arial" w:cs="Arial"/>
        </w:rPr>
        <w:t xml:space="preserve">the growing risk of </w:t>
      </w:r>
      <w:r w:rsidRPr="00B12FFD">
        <w:rPr>
          <w:rFonts w:ascii="Arial" w:eastAsia="Arial" w:hAnsi="Arial" w:cs="Arial"/>
        </w:rPr>
        <w:t xml:space="preserve">battery fires at waste sites, </w:t>
      </w:r>
      <w:r>
        <w:rPr>
          <w:rFonts w:ascii="Arial" w:eastAsia="Arial" w:hAnsi="Arial" w:cs="Arial"/>
        </w:rPr>
        <w:t>we have</w:t>
      </w:r>
      <w:r w:rsidRPr="00B12FFD">
        <w:rPr>
          <w:rFonts w:ascii="Arial" w:eastAsia="Arial" w:hAnsi="Arial" w:cs="Arial"/>
        </w:rPr>
        <w:t xml:space="preserve"> published good practice guidance for Household Waste Recycling Centre operators on managing waste batteries and battery-containing Waste Electrical and Electronic Equipment (WEEE</w:t>
      </w:r>
      <w:r w:rsidR="00870D84" w:rsidRPr="00B12FFD">
        <w:rPr>
          <w:rFonts w:ascii="Arial" w:eastAsia="Arial" w:hAnsi="Arial" w:cs="Arial"/>
        </w:rPr>
        <w:t>).</w:t>
      </w:r>
      <w:r w:rsidRPr="00B12FFD">
        <w:rPr>
          <w:rFonts w:ascii="Arial" w:eastAsia="Arial" w:hAnsi="Arial" w:cs="Arial"/>
        </w:rPr>
        <w:t xml:space="preserve"> The guidance aims to promote greater consistency, reduce </w:t>
      </w:r>
      <w:r>
        <w:rPr>
          <w:rFonts w:ascii="Arial" w:eastAsia="Arial" w:hAnsi="Arial" w:cs="Arial"/>
        </w:rPr>
        <w:t>fire risks</w:t>
      </w:r>
      <w:r w:rsidRPr="00B12FFD">
        <w:rPr>
          <w:rFonts w:ascii="Arial" w:eastAsia="Arial" w:hAnsi="Arial" w:cs="Arial"/>
        </w:rPr>
        <w:t xml:space="preserve">, </w:t>
      </w:r>
      <w:r>
        <w:rPr>
          <w:rFonts w:ascii="Arial" w:eastAsia="Arial" w:hAnsi="Arial" w:cs="Arial"/>
        </w:rPr>
        <w:t>and</w:t>
      </w:r>
      <w:r w:rsidRPr="00B12FFD">
        <w:rPr>
          <w:rFonts w:ascii="Arial" w:eastAsia="Arial" w:hAnsi="Arial" w:cs="Arial"/>
        </w:rPr>
        <w:t xml:space="preserve"> help </w:t>
      </w:r>
      <w:r w:rsidR="00143238">
        <w:rPr>
          <w:rFonts w:ascii="Arial" w:eastAsia="Arial" w:hAnsi="Arial" w:cs="Arial"/>
        </w:rPr>
        <w:t xml:space="preserve">sites </w:t>
      </w:r>
      <w:r w:rsidRPr="00B12FFD">
        <w:rPr>
          <w:rFonts w:ascii="Arial" w:eastAsia="Arial" w:hAnsi="Arial" w:cs="Arial"/>
        </w:rPr>
        <w:t xml:space="preserve">ensure that </w:t>
      </w:r>
      <w:r w:rsidR="006F0C73" w:rsidRPr="00C21291">
        <w:rPr>
          <w:rFonts w:eastAsia="Times New Roman"/>
          <w:color w:val="000000"/>
        </w:rPr>
        <w:t xml:space="preserve">suitable </w:t>
      </w:r>
      <w:r w:rsidRPr="00B12FFD">
        <w:rPr>
          <w:rFonts w:ascii="Arial" w:eastAsia="Arial" w:hAnsi="Arial" w:cs="Arial"/>
        </w:rPr>
        <w:t xml:space="preserve">arrangements are in place </w:t>
      </w:r>
      <w:r w:rsidR="00C74431" w:rsidRPr="00C21291">
        <w:rPr>
          <w:rFonts w:eastAsia="Times New Roman"/>
          <w:color w:val="000000"/>
        </w:rPr>
        <w:t>if damaged or suspect batteries are received.</w:t>
      </w:r>
      <w:r w:rsidRPr="00B12FFD">
        <w:rPr>
          <w:rFonts w:ascii="Arial" w:eastAsia="Arial" w:hAnsi="Arial" w:cs="Arial"/>
        </w:rPr>
        <w:t xml:space="preserve"> </w:t>
      </w:r>
      <w:r>
        <w:rPr>
          <w:rFonts w:ascii="Arial" w:eastAsia="Arial" w:hAnsi="Arial" w:cs="Arial"/>
        </w:rPr>
        <w:t>T</w:t>
      </w:r>
      <w:r w:rsidRPr="000C5E68">
        <w:rPr>
          <w:rFonts w:ascii="Arial" w:eastAsia="Arial" w:hAnsi="Arial" w:cs="Arial"/>
        </w:rPr>
        <w:t xml:space="preserve">his is </w:t>
      </w:r>
      <w:r w:rsidR="0029784A">
        <w:rPr>
          <w:rFonts w:ascii="Arial" w:eastAsia="Arial" w:hAnsi="Arial" w:cs="Arial"/>
        </w:rPr>
        <w:t xml:space="preserve">planned as part of a </w:t>
      </w:r>
      <w:r w:rsidRPr="000C5E68">
        <w:rPr>
          <w:rFonts w:ascii="Arial" w:eastAsia="Arial" w:hAnsi="Arial" w:cs="Arial"/>
        </w:rPr>
        <w:t>series of guidance documents</w:t>
      </w:r>
      <w:r w:rsidR="0096419E">
        <w:rPr>
          <w:rFonts w:ascii="Arial" w:eastAsia="Arial" w:hAnsi="Arial" w:cs="Arial"/>
        </w:rPr>
        <w:t>,</w:t>
      </w:r>
      <w:r w:rsidR="009364F6">
        <w:rPr>
          <w:rFonts w:ascii="Arial" w:eastAsia="Arial" w:hAnsi="Arial" w:cs="Arial"/>
        </w:rPr>
        <w:t xml:space="preserve"> </w:t>
      </w:r>
      <w:r w:rsidR="0096419E" w:rsidRPr="00C21291">
        <w:rPr>
          <w:rFonts w:eastAsia="Times New Roman"/>
          <w:color w:val="000000"/>
        </w:rPr>
        <w:t xml:space="preserve">with separate guidance on downstream battery treatment to follow on top of the existing guidance on </w:t>
      </w:r>
      <w:hyperlink r:id="rId19" w:tooltip="https://beta.sepa.scot/media/qq5nktxr/was-g-easr-05-easr-guidance-waste-electrical-and-electronic-equipment.docx" w:history="1">
        <w:r w:rsidR="0096419E" w:rsidRPr="00F10777">
          <w:rPr>
            <w:rStyle w:val="Hyperlink"/>
            <w:rFonts w:eastAsia="Times New Roman"/>
          </w:rPr>
          <w:t>WEEE treatment</w:t>
        </w:r>
      </w:hyperlink>
      <w:r w:rsidR="000C645B">
        <w:rPr>
          <w:rFonts w:eastAsia="Times New Roman"/>
          <w:color w:val="000000"/>
        </w:rPr>
        <w:t>.</w:t>
      </w:r>
    </w:p>
    <w:p w14:paraId="579026E6" w14:textId="6BA23507" w:rsidR="009510DB" w:rsidRPr="00946682" w:rsidRDefault="0023532F" w:rsidP="00806C39">
      <w:pPr>
        <w:pStyle w:val="Heading1"/>
        <w:numPr>
          <w:ilvl w:val="0"/>
          <w:numId w:val="1"/>
        </w:numPr>
        <w:spacing w:line="360" w:lineRule="auto"/>
        <w:ind w:left="357" w:hanging="357"/>
      </w:pPr>
      <w:bookmarkStart w:id="11" w:name="_Toc241674348"/>
      <w:r>
        <w:t>T</w:t>
      </w:r>
      <w:r w:rsidR="00D06D0C">
        <w:t>ransformation</w:t>
      </w:r>
      <w:bookmarkEnd w:id="11"/>
    </w:p>
    <w:p w14:paraId="4BC75BE7" w14:textId="54E0E334" w:rsidR="00FB07F0" w:rsidRDefault="00FB07F0" w:rsidP="00441C59">
      <w:pPr>
        <w:spacing w:before="240" w:after="240"/>
        <w:rPr>
          <w:rFonts w:ascii="Arial" w:eastAsia="Arial" w:hAnsi="Arial" w:cs="Arial"/>
        </w:rPr>
      </w:pPr>
      <w:bookmarkStart w:id="12" w:name="_Toc176862110"/>
      <w:bookmarkStart w:id="13" w:name="_Toc184805660"/>
      <w:r w:rsidRPr="00441C59">
        <w:rPr>
          <w:rFonts w:ascii="Arial" w:eastAsia="Arial" w:hAnsi="Arial" w:cs="Arial"/>
        </w:rPr>
        <w:t>To deliver effectively for Scotland, we need to transform areas of our organisation and embed a customer and delivery focus in everything we do. Doing so will mean we can design and offer better, more resilient services that meet the needs of our customers.</w:t>
      </w:r>
      <w:bookmarkEnd w:id="12"/>
      <w:bookmarkEnd w:id="13"/>
      <w:r w:rsidRPr="00441C59">
        <w:rPr>
          <w:rFonts w:ascii="Arial" w:eastAsia="Arial" w:hAnsi="Arial" w:cs="Arial"/>
        </w:rPr>
        <w:t xml:space="preserve"> </w:t>
      </w:r>
    </w:p>
    <w:p w14:paraId="22DEA66D" w14:textId="4062365D" w:rsidR="00B34959" w:rsidRPr="009E69E9" w:rsidRDefault="00B34959" w:rsidP="00B34959">
      <w:pPr>
        <w:pStyle w:val="xmsonormal"/>
        <w:shd w:val="clear" w:color="auto" w:fill="FFFFFF"/>
        <w:spacing w:after="240" w:line="360" w:lineRule="auto"/>
        <w:rPr>
          <w:rFonts w:asciiTheme="minorHAnsi" w:hAnsiTheme="minorHAnsi" w:cstheme="minorHAnsi"/>
          <w:b/>
          <w:bCs/>
          <w:sz w:val="24"/>
          <w:szCs w:val="24"/>
        </w:rPr>
      </w:pPr>
      <w:r w:rsidRPr="009E69E9">
        <w:rPr>
          <w:rFonts w:asciiTheme="minorHAnsi" w:hAnsiTheme="minorHAnsi" w:cstheme="minorHAnsi"/>
          <w:b/>
          <w:bCs/>
          <w:sz w:val="24"/>
          <w:szCs w:val="24"/>
        </w:rPr>
        <w:t>SEPA's Transformation Programme: From strategy to delivery</w:t>
      </w:r>
    </w:p>
    <w:p w14:paraId="5DA3C016" w14:textId="75555547" w:rsidR="006454D2" w:rsidRPr="00B34959" w:rsidRDefault="00DF4E98" w:rsidP="00B34959">
      <w:pPr>
        <w:pStyle w:val="xmsonormal"/>
        <w:shd w:val="clear" w:color="auto" w:fill="FFFFFF"/>
        <w:spacing w:after="240" w:line="360" w:lineRule="auto"/>
        <w:rPr>
          <w:rFonts w:asciiTheme="minorHAnsi" w:hAnsiTheme="minorHAnsi" w:cstheme="minorHAnsi"/>
          <w:color w:val="242424"/>
          <w:sz w:val="24"/>
          <w:szCs w:val="24"/>
        </w:rPr>
      </w:pPr>
      <w:r>
        <w:rPr>
          <w:rFonts w:asciiTheme="minorHAnsi" w:hAnsiTheme="minorHAnsi" w:cstheme="minorHAnsi"/>
          <w:color w:val="242424"/>
          <w:sz w:val="24"/>
          <w:szCs w:val="24"/>
        </w:rPr>
        <w:t>Our</w:t>
      </w:r>
      <w:r w:rsidR="006454D2" w:rsidRPr="00B34959">
        <w:rPr>
          <w:rFonts w:asciiTheme="minorHAnsi" w:hAnsiTheme="minorHAnsi" w:cstheme="minorHAnsi"/>
          <w:color w:val="242424"/>
          <w:sz w:val="24"/>
          <w:szCs w:val="24"/>
        </w:rPr>
        <w:t xml:space="preserve"> Transformation Programme is moving from strategy into delivery, supporting </w:t>
      </w:r>
      <w:r w:rsidR="008D4AA8" w:rsidRPr="00B34959">
        <w:rPr>
          <w:rFonts w:asciiTheme="minorHAnsi" w:hAnsiTheme="minorHAnsi" w:cstheme="minorHAnsi"/>
          <w:color w:val="242424"/>
          <w:sz w:val="24"/>
          <w:szCs w:val="24"/>
        </w:rPr>
        <w:t>public service reform</w:t>
      </w:r>
      <w:r w:rsidR="006454D2" w:rsidRPr="00B34959">
        <w:rPr>
          <w:rFonts w:asciiTheme="minorHAnsi" w:hAnsiTheme="minorHAnsi" w:cstheme="minorHAnsi"/>
          <w:color w:val="242424"/>
          <w:sz w:val="24"/>
          <w:szCs w:val="24"/>
        </w:rPr>
        <w:t xml:space="preserve"> through simpler ways of working, better use of digital and data, improved customer</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lastRenderedPageBreak/>
        <w:t>experience</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stronger service performance.</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It</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is</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now</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focused on measurable outcomes:</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improved delivery confidence, reduced</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duplication</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 clearer evidence of</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value</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for customers,</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communities</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 the environment.</w:t>
      </w:r>
      <w:r w:rsidR="0064284B">
        <w:rPr>
          <w:rFonts w:asciiTheme="minorHAnsi" w:hAnsiTheme="minorHAnsi" w:cstheme="minorHAnsi"/>
          <w:color w:val="242424"/>
          <w:sz w:val="24"/>
          <w:szCs w:val="24"/>
        </w:rPr>
        <w:t xml:space="preserve"> </w:t>
      </w:r>
    </w:p>
    <w:p w14:paraId="04CD9506" w14:textId="1832A489" w:rsidR="006454D2" w:rsidRPr="00B34959" w:rsidRDefault="00164D03" w:rsidP="00B34959">
      <w:pPr>
        <w:pStyle w:val="xmsonormal"/>
        <w:shd w:val="clear" w:color="auto" w:fill="FFFFFF"/>
        <w:spacing w:after="240" w:line="360" w:lineRule="auto"/>
        <w:rPr>
          <w:rFonts w:asciiTheme="minorHAnsi" w:hAnsiTheme="minorHAnsi" w:cstheme="minorHAnsi"/>
          <w:color w:val="242424"/>
          <w:sz w:val="24"/>
          <w:szCs w:val="24"/>
        </w:rPr>
      </w:pPr>
      <w:r>
        <w:rPr>
          <w:rFonts w:asciiTheme="minorHAnsi" w:hAnsiTheme="minorHAnsi" w:cstheme="minorHAnsi"/>
          <w:color w:val="242424"/>
          <w:sz w:val="24"/>
          <w:szCs w:val="24"/>
        </w:rPr>
        <w:t>We</w:t>
      </w:r>
      <w:r w:rsidR="008D4B4F">
        <w:rPr>
          <w:rFonts w:asciiTheme="minorHAnsi" w:hAnsiTheme="minorHAnsi" w:cstheme="minorHAnsi"/>
          <w:color w:val="242424"/>
          <w:sz w:val="24"/>
          <w:szCs w:val="24"/>
        </w:rPr>
        <w:t xml:space="preserve"> are taking forward our</w:t>
      </w:r>
      <w:r w:rsidR="006454D2" w:rsidRPr="00B34959">
        <w:rPr>
          <w:rFonts w:asciiTheme="minorHAnsi" w:hAnsiTheme="minorHAnsi" w:cstheme="minorHAnsi"/>
          <w:color w:val="242424"/>
          <w:sz w:val="24"/>
          <w:szCs w:val="24"/>
        </w:rPr>
        <w:t xml:space="preserve"> approved</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Transformation Programme for</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2026/27 through</w:t>
      </w:r>
      <w:r w:rsidR="008D4B4F">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strengthened governance,</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refreshed prioritisation</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 a new</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benefits realisation framework. This is supporting a more consistent</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approach, clearer portfolio-level reporting</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 stronger leadership oversight</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as benefits are</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validated</w:t>
      </w:r>
      <w:r w:rsidR="0064284B">
        <w:rPr>
          <w:rFonts w:asciiTheme="minorHAnsi" w:hAnsiTheme="minorHAnsi" w:cstheme="minorHAnsi"/>
          <w:color w:val="242424"/>
          <w:sz w:val="24"/>
          <w:szCs w:val="24"/>
        </w:rPr>
        <w:t xml:space="preserve"> </w:t>
      </w:r>
      <w:r w:rsidR="006454D2" w:rsidRPr="00B34959">
        <w:rPr>
          <w:rFonts w:asciiTheme="minorHAnsi" w:hAnsiTheme="minorHAnsi" w:cstheme="minorHAnsi"/>
          <w:color w:val="242424"/>
          <w:sz w:val="24"/>
          <w:szCs w:val="24"/>
        </w:rPr>
        <w:t>and tracked.</w:t>
      </w:r>
      <w:r w:rsidR="0064284B">
        <w:rPr>
          <w:rFonts w:asciiTheme="minorHAnsi" w:hAnsiTheme="minorHAnsi" w:cstheme="minorHAnsi"/>
          <w:color w:val="242424"/>
          <w:sz w:val="24"/>
          <w:szCs w:val="24"/>
        </w:rPr>
        <w:t xml:space="preserve">  </w:t>
      </w:r>
    </w:p>
    <w:p w14:paraId="29042A0D" w14:textId="02A3A907" w:rsidR="006454D2" w:rsidRPr="00B34959" w:rsidRDefault="006454D2" w:rsidP="00B34959">
      <w:pPr>
        <w:pStyle w:val="xmsonormal"/>
        <w:shd w:val="clear" w:color="auto" w:fill="FFFFFF"/>
        <w:spacing w:after="240" w:line="360" w:lineRule="auto"/>
        <w:rPr>
          <w:rFonts w:asciiTheme="minorHAnsi" w:hAnsiTheme="minorHAnsi" w:cstheme="minorHAnsi"/>
          <w:color w:val="242424"/>
          <w:sz w:val="24"/>
          <w:szCs w:val="24"/>
        </w:rPr>
      </w:pPr>
      <w:r w:rsidRPr="00B34959">
        <w:rPr>
          <w:rFonts w:asciiTheme="minorHAnsi" w:hAnsiTheme="minorHAnsi" w:cstheme="minorHAnsi"/>
          <w:color w:val="242424"/>
          <w:sz w:val="24"/>
          <w:szCs w:val="24"/>
        </w:rPr>
        <w:t>Key progress</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this period</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includes approval of the</w:t>
      </w:r>
      <w:r w:rsidR="0064284B">
        <w:rPr>
          <w:rFonts w:asciiTheme="minorHAnsi" w:hAnsiTheme="minorHAnsi" w:cstheme="minorHAnsi"/>
          <w:color w:val="242424"/>
          <w:sz w:val="24"/>
          <w:szCs w:val="24"/>
        </w:rPr>
        <w:t xml:space="preserve"> </w:t>
      </w:r>
      <w:r w:rsidR="003569A3" w:rsidRPr="00B34959">
        <w:rPr>
          <w:rFonts w:asciiTheme="minorHAnsi" w:hAnsiTheme="minorHAnsi" w:cstheme="minorHAnsi"/>
          <w:color w:val="242424"/>
          <w:sz w:val="24"/>
          <w:szCs w:val="24"/>
        </w:rPr>
        <w:t>service review framework</w:t>
      </w:r>
      <w:r w:rsidRPr="00B34959">
        <w:rPr>
          <w:rFonts w:asciiTheme="minorHAnsi" w:hAnsiTheme="minorHAnsi" w:cstheme="minorHAnsi"/>
          <w:color w:val="242424"/>
          <w:sz w:val="24"/>
          <w:szCs w:val="24"/>
        </w:rPr>
        <w:t xml:space="preserve"> and </w:t>
      </w:r>
      <w:r w:rsidR="003569A3" w:rsidRPr="00B34959">
        <w:rPr>
          <w:rFonts w:asciiTheme="minorHAnsi" w:hAnsiTheme="minorHAnsi" w:cstheme="minorHAnsi"/>
          <w:color w:val="242424"/>
          <w:sz w:val="24"/>
          <w:szCs w:val="24"/>
        </w:rPr>
        <w:t>outline</w:t>
      </w:r>
      <w:r w:rsidR="0064284B">
        <w:rPr>
          <w:rFonts w:asciiTheme="minorHAnsi" w:hAnsiTheme="minorHAnsi" w:cstheme="minorHAnsi"/>
          <w:color w:val="242424"/>
          <w:sz w:val="24"/>
          <w:szCs w:val="24"/>
        </w:rPr>
        <w:t xml:space="preserve"> </w:t>
      </w:r>
      <w:r w:rsidR="003569A3" w:rsidRPr="00B34959">
        <w:rPr>
          <w:rFonts w:asciiTheme="minorHAnsi" w:hAnsiTheme="minorHAnsi" w:cstheme="minorHAnsi"/>
          <w:color w:val="242424"/>
          <w:sz w:val="24"/>
          <w:szCs w:val="24"/>
        </w:rPr>
        <w:t>business</w:t>
      </w:r>
      <w:r w:rsidR="0064284B">
        <w:rPr>
          <w:rFonts w:asciiTheme="minorHAnsi" w:hAnsiTheme="minorHAnsi" w:cstheme="minorHAnsi"/>
          <w:color w:val="242424"/>
          <w:sz w:val="24"/>
          <w:szCs w:val="24"/>
        </w:rPr>
        <w:t xml:space="preserve"> </w:t>
      </w:r>
      <w:r w:rsidR="003569A3" w:rsidRPr="00B34959">
        <w:rPr>
          <w:rFonts w:asciiTheme="minorHAnsi" w:hAnsiTheme="minorHAnsi" w:cstheme="minorHAnsi"/>
          <w:color w:val="242424"/>
          <w:sz w:val="24"/>
          <w:szCs w:val="24"/>
        </w:rPr>
        <w:t>case</w:t>
      </w:r>
      <w:r w:rsidRPr="00B34959">
        <w:rPr>
          <w:rFonts w:asciiTheme="minorHAnsi" w:hAnsiTheme="minorHAnsi" w:cstheme="minorHAnsi"/>
          <w:color w:val="242424"/>
          <w:sz w:val="24"/>
          <w:szCs w:val="24"/>
        </w:rPr>
        <w:t xml:space="preserve"> for</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our</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digital transformation programme</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covering regulatory, customer and data services.</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 xml:space="preserve">We are also working with Scottish Government to assess digital services that could be reused by </w:t>
      </w:r>
      <w:r w:rsidR="008D4B4F">
        <w:rPr>
          <w:rFonts w:asciiTheme="minorHAnsi" w:hAnsiTheme="minorHAnsi" w:cstheme="minorHAnsi"/>
          <w:color w:val="242424"/>
          <w:sz w:val="24"/>
          <w:szCs w:val="24"/>
        </w:rPr>
        <w:t>the Agency</w:t>
      </w:r>
      <w:r w:rsidRPr="00B34959">
        <w:rPr>
          <w:rFonts w:asciiTheme="minorHAnsi" w:hAnsiTheme="minorHAnsi" w:cstheme="minorHAnsi"/>
          <w:color w:val="242424"/>
          <w:sz w:val="24"/>
          <w:szCs w:val="24"/>
        </w:rPr>
        <w:t>, helping</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us make better use of shared public sector capability and avoid unnecessary duplication.</w:t>
      </w:r>
      <w:r w:rsidR="0064284B">
        <w:rPr>
          <w:rFonts w:asciiTheme="minorHAnsi" w:hAnsiTheme="minorHAnsi" w:cstheme="minorHAnsi"/>
          <w:color w:val="242424"/>
          <w:sz w:val="24"/>
          <w:szCs w:val="24"/>
        </w:rPr>
        <w:t xml:space="preserve"> </w:t>
      </w:r>
    </w:p>
    <w:p w14:paraId="1FCE1036" w14:textId="3F16C95E" w:rsidR="006454D2" w:rsidRDefault="006454D2" w:rsidP="00B34959">
      <w:pPr>
        <w:pStyle w:val="xmsonormal"/>
        <w:shd w:val="clear" w:color="auto" w:fill="FFFFFF"/>
        <w:spacing w:after="240" w:line="360" w:lineRule="auto"/>
        <w:rPr>
          <w:rFonts w:asciiTheme="minorHAnsi" w:hAnsiTheme="minorHAnsi" w:cstheme="minorHAnsi"/>
          <w:color w:val="242424"/>
          <w:sz w:val="24"/>
          <w:szCs w:val="24"/>
        </w:rPr>
      </w:pPr>
      <w:r w:rsidRPr="00B34959">
        <w:rPr>
          <w:rFonts w:asciiTheme="minorHAnsi" w:hAnsiTheme="minorHAnsi" w:cstheme="minorHAnsi"/>
          <w:color w:val="242424"/>
          <w:sz w:val="24"/>
          <w:szCs w:val="24"/>
        </w:rPr>
        <w:t xml:space="preserve">Together, this work is strengthening </w:t>
      </w:r>
      <w:r w:rsidR="008D4B4F">
        <w:rPr>
          <w:rFonts w:asciiTheme="minorHAnsi" w:hAnsiTheme="minorHAnsi" w:cstheme="minorHAnsi"/>
          <w:color w:val="242424"/>
          <w:sz w:val="24"/>
          <w:szCs w:val="24"/>
        </w:rPr>
        <w:t>our</w:t>
      </w:r>
      <w:r w:rsidRPr="00B34959">
        <w:rPr>
          <w:rFonts w:asciiTheme="minorHAnsi" w:hAnsiTheme="minorHAnsi" w:cstheme="minorHAnsi"/>
          <w:color w:val="242424"/>
          <w:sz w:val="24"/>
          <w:szCs w:val="24"/>
        </w:rPr>
        <w:t xml:space="preserve"> ability to deliver better outcomes for customers, communities and the environment while improving value,</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resilience</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and long-term organisational capability.</w:t>
      </w:r>
      <w:r w:rsidR="0064284B">
        <w:rPr>
          <w:rFonts w:asciiTheme="minorHAnsi" w:hAnsiTheme="minorHAnsi" w:cstheme="minorHAnsi"/>
          <w:color w:val="242424"/>
          <w:sz w:val="24"/>
          <w:szCs w:val="24"/>
        </w:rPr>
        <w:t xml:space="preserve"> </w:t>
      </w:r>
      <w:r w:rsidRPr="00B34959">
        <w:rPr>
          <w:rFonts w:asciiTheme="minorHAnsi" w:hAnsiTheme="minorHAnsi" w:cstheme="minorHAnsi"/>
          <w:color w:val="242424"/>
          <w:sz w:val="24"/>
          <w:szCs w:val="24"/>
        </w:rPr>
        <w:t>It also helps position SEPA to make more deliberate choices about where to invest, where to reuse existing public sector capability and where transformation can have the greatest organisational impact.</w:t>
      </w:r>
      <w:r w:rsidR="0064284B">
        <w:rPr>
          <w:rFonts w:asciiTheme="minorHAnsi" w:hAnsiTheme="minorHAnsi" w:cstheme="minorHAnsi"/>
          <w:color w:val="242424"/>
          <w:sz w:val="24"/>
          <w:szCs w:val="24"/>
        </w:rPr>
        <w:t xml:space="preserve"> </w:t>
      </w:r>
    </w:p>
    <w:p w14:paraId="27F6AD84" w14:textId="10969E98" w:rsidR="00340EB7" w:rsidRPr="00340EB7" w:rsidRDefault="00340EB7" w:rsidP="00340EB7">
      <w:pPr>
        <w:pStyle w:val="xmsonormal"/>
        <w:shd w:val="clear" w:color="auto" w:fill="FFFFFF"/>
        <w:spacing w:after="240" w:line="360" w:lineRule="auto"/>
        <w:rPr>
          <w:rFonts w:asciiTheme="minorHAnsi" w:hAnsiTheme="minorHAnsi" w:cstheme="minorHAnsi"/>
          <w:b/>
          <w:bCs/>
          <w:color w:val="242424"/>
          <w:sz w:val="24"/>
          <w:szCs w:val="24"/>
          <w:bdr w:val="none" w:sz="0" w:space="0" w:color="auto" w:frame="1"/>
        </w:rPr>
      </w:pPr>
      <w:r w:rsidRPr="00340EB7">
        <w:rPr>
          <w:rFonts w:asciiTheme="minorHAnsi" w:hAnsiTheme="minorHAnsi" w:cstheme="minorHAnsi"/>
          <w:b/>
          <w:bCs/>
          <w:color w:val="242424"/>
          <w:sz w:val="24"/>
          <w:szCs w:val="24"/>
          <w:bdr w:val="none" w:sz="0" w:space="0" w:color="auto" w:frame="1"/>
        </w:rPr>
        <w:t xml:space="preserve">Strengthening </w:t>
      </w:r>
      <w:r w:rsidR="008F3F6E">
        <w:rPr>
          <w:rFonts w:asciiTheme="minorHAnsi" w:hAnsiTheme="minorHAnsi" w:cstheme="minorHAnsi"/>
          <w:b/>
          <w:bCs/>
          <w:color w:val="242424"/>
          <w:sz w:val="24"/>
          <w:szCs w:val="24"/>
          <w:bdr w:val="none" w:sz="0" w:space="0" w:color="auto" w:frame="1"/>
        </w:rPr>
        <w:t>o</w:t>
      </w:r>
      <w:r w:rsidRPr="00340EB7">
        <w:rPr>
          <w:rFonts w:asciiTheme="minorHAnsi" w:hAnsiTheme="minorHAnsi" w:cstheme="minorHAnsi"/>
          <w:b/>
          <w:bCs/>
          <w:color w:val="242424"/>
          <w:sz w:val="24"/>
          <w:szCs w:val="24"/>
          <w:bdr w:val="none" w:sz="0" w:space="0" w:color="auto" w:frame="1"/>
        </w:rPr>
        <w:t xml:space="preserve">rganisational </w:t>
      </w:r>
      <w:r w:rsidR="008F3F6E">
        <w:rPr>
          <w:rFonts w:asciiTheme="minorHAnsi" w:hAnsiTheme="minorHAnsi" w:cstheme="minorHAnsi"/>
          <w:b/>
          <w:bCs/>
          <w:color w:val="242424"/>
          <w:sz w:val="24"/>
          <w:szCs w:val="24"/>
          <w:bdr w:val="none" w:sz="0" w:space="0" w:color="auto" w:frame="1"/>
        </w:rPr>
        <w:t>r</w:t>
      </w:r>
      <w:r w:rsidRPr="00340EB7">
        <w:rPr>
          <w:rFonts w:asciiTheme="minorHAnsi" w:hAnsiTheme="minorHAnsi" w:cstheme="minorHAnsi"/>
          <w:b/>
          <w:bCs/>
          <w:color w:val="242424"/>
          <w:sz w:val="24"/>
          <w:szCs w:val="24"/>
          <w:bdr w:val="none" w:sz="0" w:space="0" w:color="auto" w:frame="1"/>
        </w:rPr>
        <w:t xml:space="preserve">esilience </w:t>
      </w:r>
      <w:r w:rsidR="008F3F6E">
        <w:rPr>
          <w:rFonts w:asciiTheme="minorHAnsi" w:hAnsiTheme="minorHAnsi" w:cstheme="minorHAnsi"/>
          <w:b/>
          <w:bCs/>
          <w:color w:val="242424"/>
          <w:sz w:val="24"/>
          <w:szCs w:val="24"/>
          <w:bdr w:val="none" w:sz="0" w:space="0" w:color="auto" w:frame="1"/>
        </w:rPr>
        <w:t>t</w:t>
      </w:r>
      <w:r w:rsidRPr="00340EB7">
        <w:rPr>
          <w:rFonts w:asciiTheme="minorHAnsi" w:hAnsiTheme="minorHAnsi" w:cstheme="minorHAnsi"/>
          <w:b/>
          <w:bCs/>
          <w:color w:val="242424"/>
          <w:sz w:val="24"/>
          <w:szCs w:val="24"/>
          <w:bdr w:val="none" w:sz="0" w:space="0" w:color="auto" w:frame="1"/>
        </w:rPr>
        <w:t xml:space="preserve">hrough </w:t>
      </w:r>
      <w:r w:rsidR="008F3F6E">
        <w:rPr>
          <w:rFonts w:asciiTheme="minorHAnsi" w:hAnsiTheme="minorHAnsi" w:cstheme="minorHAnsi"/>
          <w:b/>
          <w:bCs/>
          <w:color w:val="242424"/>
          <w:sz w:val="24"/>
          <w:szCs w:val="24"/>
          <w:bdr w:val="none" w:sz="0" w:space="0" w:color="auto" w:frame="1"/>
        </w:rPr>
        <w:t>h</w:t>
      </w:r>
      <w:r w:rsidRPr="00340EB7">
        <w:rPr>
          <w:rFonts w:asciiTheme="minorHAnsi" w:hAnsiTheme="minorHAnsi" w:cstheme="minorHAnsi"/>
          <w:b/>
          <w:bCs/>
          <w:color w:val="242424"/>
          <w:sz w:val="24"/>
          <w:szCs w:val="24"/>
          <w:bdr w:val="none" w:sz="0" w:space="0" w:color="auto" w:frame="1"/>
        </w:rPr>
        <w:t xml:space="preserve">ealth, </w:t>
      </w:r>
      <w:r w:rsidR="008F3F6E">
        <w:rPr>
          <w:rFonts w:asciiTheme="minorHAnsi" w:hAnsiTheme="minorHAnsi" w:cstheme="minorHAnsi"/>
          <w:b/>
          <w:bCs/>
          <w:color w:val="242424"/>
          <w:sz w:val="24"/>
          <w:szCs w:val="24"/>
          <w:bdr w:val="none" w:sz="0" w:space="0" w:color="auto" w:frame="1"/>
        </w:rPr>
        <w:t>s</w:t>
      </w:r>
      <w:r w:rsidRPr="00340EB7">
        <w:rPr>
          <w:rFonts w:asciiTheme="minorHAnsi" w:hAnsiTheme="minorHAnsi" w:cstheme="minorHAnsi"/>
          <w:b/>
          <w:bCs/>
          <w:color w:val="242424"/>
          <w:sz w:val="24"/>
          <w:szCs w:val="24"/>
          <w:bdr w:val="none" w:sz="0" w:space="0" w:color="auto" w:frame="1"/>
        </w:rPr>
        <w:t xml:space="preserve">afety and </w:t>
      </w:r>
      <w:r w:rsidR="008F3F6E">
        <w:rPr>
          <w:rFonts w:asciiTheme="minorHAnsi" w:hAnsiTheme="minorHAnsi" w:cstheme="minorHAnsi"/>
          <w:b/>
          <w:bCs/>
          <w:color w:val="242424"/>
          <w:sz w:val="24"/>
          <w:szCs w:val="24"/>
          <w:bdr w:val="none" w:sz="0" w:space="0" w:color="auto" w:frame="1"/>
        </w:rPr>
        <w:t>r</w:t>
      </w:r>
      <w:r w:rsidRPr="00340EB7">
        <w:rPr>
          <w:rFonts w:asciiTheme="minorHAnsi" w:hAnsiTheme="minorHAnsi" w:cstheme="minorHAnsi"/>
          <w:b/>
          <w:bCs/>
          <w:color w:val="242424"/>
          <w:sz w:val="24"/>
          <w:szCs w:val="24"/>
          <w:bdr w:val="none" w:sz="0" w:space="0" w:color="auto" w:frame="1"/>
        </w:rPr>
        <w:t xml:space="preserve">isk </w:t>
      </w:r>
      <w:r w:rsidR="008F3F6E">
        <w:rPr>
          <w:rFonts w:asciiTheme="minorHAnsi" w:hAnsiTheme="minorHAnsi" w:cstheme="minorHAnsi"/>
          <w:b/>
          <w:bCs/>
          <w:color w:val="242424"/>
          <w:sz w:val="24"/>
          <w:szCs w:val="24"/>
          <w:bdr w:val="none" w:sz="0" w:space="0" w:color="auto" w:frame="1"/>
        </w:rPr>
        <w:t>m</w:t>
      </w:r>
      <w:r w:rsidRPr="00340EB7">
        <w:rPr>
          <w:rFonts w:asciiTheme="minorHAnsi" w:hAnsiTheme="minorHAnsi" w:cstheme="minorHAnsi"/>
          <w:b/>
          <w:bCs/>
          <w:color w:val="242424"/>
          <w:sz w:val="24"/>
          <w:szCs w:val="24"/>
          <w:bdr w:val="none" w:sz="0" w:space="0" w:color="auto" w:frame="1"/>
        </w:rPr>
        <w:t>anagement</w:t>
      </w:r>
    </w:p>
    <w:p w14:paraId="4028AA43" w14:textId="77777777" w:rsidR="00B05D82" w:rsidRDefault="00340EB7" w:rsidP="00340EB7">
      <w:pPr>
        <w:pStyle w:val="xmsonormal"/>
        <w:shd w:val="clear" w:color="auto" w:fill="FFFFFF"/>
        <w:spacing w:after="240" w:line="360" w:lineRule="auto"/>
        <w:rPr>
          <w:rFonts w:asciiTheme="minorHAnsi" w:hAnsiTheme="minorHAnsi" w:cstheme="minorHAnsi"/>
          <w:color w:val="242424"/>
          <w:sz w:val="24"/>
          <w:szCs w:val="24"/>
          <w:bdr w:val="none" w:sz="0" w:space="0" w:color="auto" w:frame="1"/>
        </w:rPr>
      </w:pPr>
      <w:r w:rsidRPr="00340EB7">
        <w:rPr>
          <w:rFonts w:asciiTheme="minorHAnsi" w:hAnsiTheme="minorHAnsi" w:cstheme="minorHAnsi"/>
          <w:color w:val="242424"/>
          <w:sz w:val="24"/>
          <w:szCs w:val="24"/>
          <w:bdr w:val="none" w:sz="0" w:space="0" w:color="auto" w:frame="1"/>
        </w:rPr>
        <w:t>SEPA is delivering a broad programme of transformation to modernise health, safety, and risk management, strengthening workforce safety, organisational assurance, and operational resilience.</w:t>
      </w:r>
      <w:r w:rsidR="003569A3">
        <w:rPr>
          <w:rFonts w:asciiTheme="minorHAnsi" w:hAnsiTheme="minorHAnsi" w:cstheme="minorHAnsi"/>
          <w:color w:val="242424"/>
          <w:sz w:val="24"/>
          <w:szCs w:val="24"/>
          <w:bdr w:val="none" w:sz="0" w:space="0" w:color="auto" w:frame="1"/>
        </w:rPr>
        <w:t xml:space="preserve"> </w:t>
      </w:r>
      <w:r w:rsidRPr="00340EB7">
        <w:rPr>
          <w:rFonts w:asciiTheme="minorHAnsi" w:hAnsiTheme="minorHAnsi" w:cstheme="minorHAnsi"/>
          <w:color w:val="242424"/>
          <w:sz w:val="24"/>
          <w:szCs w:val="24"/>
          <w:bdr w:val="none" w:sz="0" w:space="0" w:color="auto" w:frame="1"/>
        </w:rPr>
        <w:t xml:space="preserve">This includes the introduction of a new digital Health &amp; Safety Hub, providing a single, accessible source of health and safety information, guidance, risk assessments, learning resources, and assurance information. </w:t>
      </w:r>
    </w:p>
    <w:p w14:paraId="3EC4BBB8" w14:textId="0C5BFDEA" w:rsidR="00340EB7" w:rsidRPr="00340EB7" w:rsidRDefault="00340EB7" w:rsidP="00340EB7">
      <w:pPr>
        <w:pStyle w:val="xmsonormal"/>
        <w:shd w:val="clear" w:color="auto" w:fill="FFFFFF"/>
        <w:spacing w:after="240" w:line="360" w:lineRule="auto"/>
        <w:rPr>
          <w:rFonts w:asciiTheme="minorHAnsi" w:hAnsiTheme="minorHAnsi" w:cstheme="minorHAnsi"/>
          <w:color w:val="242424"/>
          <w:sz w:val="24"/>
          <w:szCs w:val="24"/>
          <w:bdr w:val="none" w:sz="0" w:space="0" w:color="auto" w:frame="1"/>
        </w:rPr>
      </w:pPr>
      <w:r w:rsidRPr="00340EB7">
        <w:rPr>
          <w:rFonts w:asciiTheme="minorHAnsi" w:hAnsiTheme="minorHAnsi" w:cstheme="minorHAnsi"/>
          <w:color w:val="242424"/>
          <w:sz w:val="24"/>
          <w:szCs w:val="24"/>
          <w:bdr w:val="none" w:sz="0" w:space="0" w:color="auto" w:frame="1"/>
        </w:rPr>
        <w:t>Alongside this, digital tools are being developed to improve the management of risk assessments, training records, audits, actions, and safety documentation, supported by enhanced data quality, reporting, and performance monitoring. Together, these developments are creating a more integrated, evidence-based approach to decision-making while improving access to information, strengthening governance and reducing administrative burden.</w:t>
      </w:r>
    </w:p>
    <w:p w14:paraId="38587795" w14:textId="0E76A8FA" w:rsidR="00340EB7" w:rsidRPr="00340EB7" w:rsidRDefault="00340EB7" w:rsidP="00340EB7">
      <w:pPr>
        <w:pStyle w:val="xmsonormal"/>
        <w:shd w:val="clear" w:color="auto" w:fill="FFFFFF"/>
        <w:spacing w:after="240" w:line="360" w:lineRule="auto"/>
        <w:rPr>
          <w:rFonts w:asciiTheme="minorHAnsi" w:hAnsiTheme="minorHAnsi" w:cstheme="minorHAnsi"/>
          <w:color w:val="242424"/>
          <w:sz w:val="24"/>
          <w:szCs w:val="24"/>
          <w:bdr w:val="none" w:sz="0" w:space="0" w:color="auto" w:frame="1"/>
        </w:rPr>
      </w:pPr>
      <w:r w:rsidRPr="00340EB7">
        <w:rPr>
          <w:rFonts w:asciiTheme="minorHAnsi" w:hAnsiTheme="minorHAnsi" w:cstheme="minorHAnsi"/>
          <w:color w:val="242424"/>
          <w:sz w:val="24"/>
          <w:szCs w:val="24"/>
          <w:bdr w:val="none" w:sz="0" w:space="0" w:color="auto" w:frame="1"/>
        </w:rPr>
        <w:lastRenderedPageBreak/>
        <w:t>The programme is also enhancing the identification, management, and oversight of operational risks</w:t>
      </w:r>
      <w:r w:rsidR="00D621CA">
        <w:rPr>
          <w:rFonts w:asciiTheme="minorHAnsi" w:hAnsiTheme="minorHAnsi" w:cstheme="minorHAnsi"/>
          <w:color w:val="242424"/>
          <w:sz w:val="24"/>
          <w:szCs w:val="24"/>
          <w:bdr w:val="none" w:sz="0" w:space="0" w:color="auto" w:frame="1"/>
        </w:rPr>
        <w:t>. S</w:t>
      </w:r>
      <w:r w:rsidRPr="00340EB7">
        <w:rPr>
          <w:rFonts w:asciiTheme="minorHAnsi" w:hAnsiTheme="minorHAnsi" w:cstheme="minorHAnsi"/>
          <w:color w:val="242424"/>
          <w:sz w:val="24"/>
          <w:szCs w:val="24"/>
          <w:bdr w:val="none" w:sz="0" w:space="0" w:color="auto" w:frame="1"/>
        </w:rPr>
        <w:t>trengthened risk assessment arrangements, improved assurance processes, and the development of a new framework for work undertaken in, on or near water</w:t>
      </w:r>
      <w:r w:rsidR="00D621CA">
        <w:rPr>
          <w:rFonts w:asciiTheme="minorHAnsi" w:hAnsiTheme="minorHAnsi" w:cstheme="minorHAnsi"/>
          <w:color w:val="242424"/>
          <w:sz w:val="24"/>
          <w:szCs w:val="24"/>
          <w:bdr w:val="none" w:sz="0" w:space="0" w:color="auto" w:frame="1"/>
        </w:rPr>
        <w:t xml:space="preserve"> are critical components</w:t>
      </w:r>
      <w:r w:rsidRPr="00340EB7">
        <w:rPr>
          <w:rFonts w:asciiTheme="minorHAnsi" w:hAnsiTheme="minorHAnsi" w:cstheme="minorHAnsi"/>
          <w:color w:val="242424"/>
          <w:sz w:val="24"/>
          <w:szCs w:val="24"/>
          <w:bdr w:val="none" w:sz="0" w:space="0" w:color="auto" w:frame="1"/>
        </w:rPr>
        <w:t>. Reviews of lone and remote working arrangements are ensuring controls continue to reflect changing operational activities and emerging risks</w:t>
      </w:r>
      <w:r w:rsidR="00D066E3">
        <w:rPr>
          <w:rFonts w:asciiTheme="minorHAnsi" w:hAnsiTheme="minorHAnsi" w:cstheme="minorHAnsi"/>
          <w:color w:val="242424"/>
          <w:sz w:val="24"/>
          <w:szCs w:val="24"/>
          <w:bdr w:val="none" w:sz="0" w:space="0" w:color="auto" w:frame="1"/>
        </w:rPr>
        <w:t>. We are strengthening</w:t>
      </w:r>
      <w:r w:rsidRPr="00340EB7">
        <w:rPr>
          <w:rFonts w:asciiTheme="minorHAnsi" w:hAnsiTheme="minorHAnsi" w:cstheme="minorHAnsi"/>
          <w:color w:val="242424"/>
          <w:sz w:val="24"/>
          <w:szCs w:val="24"/>
          <w:bdr w:val="none" w:sz="0" w:space="0" w:color="auto" w:frame="1"/>
        </w:rPr>
        <w:t xml:space="preserve"> asbestos governance arrangements through improved oversight, monitoring, and competence development. </w:t>
      </w:r>
      <w:r w:rsidR="00D066E3">
        <w:rPr>
          <w:rFonts w:asciiTheme="minorHAnsi" w:hAnsiTheme="minorHAnsi" w:cstheme="minorHAnsi"/>
          <w:color w:val="242424"/>
          <w:sz w:val="24"/>
          <w:szCs w:val="24"/>
          <w:bdr w:val="none" w:sz="0" w:space="0" w:color="auto" w:frame="1"/>
        </w:rPr>
        <w:t>Finally, e</w:t>
      </w:r>
      <w:r w:rsidRPr="00340EB7">
        <w:rPr>
          <w:rFonts w:asciiTheme="minorHAnsi" w:hAnsiTheme="minorHAnsi" w:cstheme="minorHAnsi"/>
          <w:color w:val="242424"/>
          <w:sz w:val="24"/>
          <w:szCs w:val="24"/>
          <w:bdr w:val="none" w:sz="0" w:space="0" w:color="auto" w:frame="1"/>
        </w:rPr>
        <w:t>xpanded provision of personal protective equipment and improved visibility of workforce training and competence requirements are further supporting employee safety and wellbeing.</w:t>
      </w:r>
    </w:p>
    <w:p w14:paraId="34F050B1" w14:textId="38520803" w:rsidR="00340EB7" w:rsidRDefault="00340EB7" w:rsidP="00340EB7">
      <w:pPr>
        <w:pStyle w:val="xmsonormal"/>
        <w:shd w:val="clear" w:color="auto" w:fill="FFFFFF"/>
        <w:spacing w:after="240" w:line="360" w:lineRule="auto"/>
        <w:rPr>
          <w:rFonts w:asciiTheme="minorHAnsi" w:hAnsiTheme="minorHAnsi" w:cstheme="minorHAnsi"/>
          <w:color w:val="242424"/>
          <w:sz w:val="24"/>
          <w:szCs w:val="24"/>
          <w:bdr w:val="none" w:sz="0" w:space="0" w:color="auto" w:frame="1"/>
        </w:rPr>
      </w:pPr>
      <w:r w:rsidRPr="00340EB7">
        <w:rPr>
          <w:rFonts w:asciiTheme="minorHAnsi" w:hAnsiTheme="minorHAnsi" w:cstheme="minorHAnsi"/>
          <w:color w:val="242424"/>
          <w:sz w:val="24"/>
          <w:szCs w:val="24"/>
          <w:bdr w:val="none" w:sz="0" w:space="0" w:color="auto" w:frame="1"/>
        </w:rPr>
        <w:t>Developed in collaboration with operational teams, managers, employee representatives, and subject matter experts from across SEPA, these improvements are helping to embed consistent approaches and strengthen the collective ownership of health and safety. By bringing together information, systems, assurance activities and governance arrangements, SEPA is creating a more connected and resilient approach to managing risk</w:t>
      </w:r>
      <w:r w:rsidR="00E07E6A">
        <w:rPr>
          <w:rFonts w:asciiTheme="minorHAnsi" w:hAnsiTheme="minorHAnsi" w:cstheme="minorHAnsi"/>
          <w:color w:val="242424"/>
          <w:sz w:val="24"/>
          <w:szCs w:val="24"/>
          <w:bdr w:val="none" w:sz="0" w:space="0" w:color="auto" w:frame="1"/>
        </w:rPr>
        <w:t>. This is</w:t>
      </w:r>
      <w:r w:rsidRPr="00340EB7">
        <w:rPr>
          <w:rFonts w:asciiTheme="minorHAnsi" w:hAnsiTheme="minorHAnsi" w:cstheme="minorHAnsi"/>
          <w:color w:val="242424"/>
          <w:sz w:val="24"/>
          <w:szCs w:val="24"/>
          <w:bdr w:val="none" w:sz="0" w:space="0" w:color="auto" w:frame="1"/>
        </w:rPr>
        <w:t xml:space="preserve"> enabling the organisation to deliver its environmental protection responsibilities safely, efficiently, and effectively.</w:t>
      </w:r>
    </w:p>
    <w:p w14:paraId="510E05E8" w14:textId="1E425ABD" w:rsidR="00A759C5" w:rsidRPr="00FC425A" w:rsidRDefault="00FC425A" w:rsidP="00340EB7">
      <w:pPr>
        <w:pStyle w:val="xmsonormal"/>
        <w:shd w:val="clear" w:color="auto" w:fill="FFFFFF"/>
        <w:spacing w:after="240" w:line="360" w:lineRule="auto"/>
        <w:rPr>
          <w:rFonts w:asciiTheme="majorHAnsi" w:hAnsiTheme="majorHAnsi" w:cstheme="majorHAnsi"/>
          <w:b/>
          <w:bCs/>
          <w:sz w:val="24"/>
          <w:szCs w:val="24"/>
          <w:bdr w:val="none" w:sz="0" w:space="0" w:color="auto" w:frame="1"/>
        </w:rPr>
      </w:pPr>
      <w:r w:rsidRPr="00FC425A">
        <w:rPr>
          <w:rFonts w:asciiTheme="majorHAnsi" w:hAnsiTheme="majorHAnsi" w:cstheme="majorHAnsi"/>
          <w:b/>
          <w:bCs/>
          <w:sz w:val="24"/>
          <w:szCs w:val="24"/>
          <w:bdr w:val="none" w:sz="0" w:space="0" w:color="auto" w:frame="1"/>
        </w:rPr>
        <w:t xml:space="preserve">Developing </w:t>
      </w:r>
      <w:r>
        <w:rPr>
          <w:rFonts w:asciiTheme="majorHAnsi" w:hAnsiTheme="majorHAnsi" w:cstheme="majorHAnsi"/>
          <w:b/>
          <w:bCs/>
          <w:sz w:val="24"/>
          <w:szCs w:val="24"/>
          <w:bdr w:val="none" w:sz="0" w:space="0" w:color="auto" w:frame="1"/>
        </w:rPr>
        <w:t>l</w:t>
      </w:r>
      <w:r w:rsidRPr="00FC425A">
        <w:rPr>
          <w:rFonts w:asciiTheme="majorHAnsi" w:hAnsiTheme="majorHAnsi" w:cstheme="majorHAnsi"/>
          <w:b/>
          <w:bCs/>
          <w:sz w:val="24"/>
          <w:szCs w:val="24"/>
          <w:bdr w:val="none" w:sz="0" w:space="0" w:color="auto" w:frame="1"/>
        </w:rPr>
        <w:t xml:space="preserve">eadership </w:t>
      </w:r>
      <w:r>
        <w:rPr>
          <w:rFonts w:asciiTheme="majorHAnsi" w:hAnsiTheme="majorHAnsi" w:cstheme="majorHAnsi"/>
          <w:b/>
          <w:bCs/>
          <w:sz w:val="24"/>
          <w:szCs w:val="24"/>
          <w:bdr w:val="none" w:sz="0" w:space="0" w:color="auto" w:frame="1"/>
        </w:rPr>
        <w:t>c</w:t>
      </w:r>
      <w:r w:rsidRPr="00FC425A">
        <w:rPr>
          <w:rFonts w:asciiTheme="majorHAnsi" w:hAnsiTheme="majorHAnsi" w:cstheme="majorHAnsi"/>
          <w:b/>
          <w:bCs/>
          <w:sz w:val="24"/>
          <w:szCs w:val="24"/>
          <w:bdr w:val="none" w:sz="0" w:space="0" w:color="auto" w:frame="1"/>
        </w:rPr>
        <w:t xml:space="preserve">apability </w:t>
      </w:r>
      <w:r>
        <w:rPr>
          <w:rFonts w:asciiTheme="majorHAnsi" w:hAnsiTheme="majorHAnsi" w:cstheme="majorHAnsi"/>
          <w:b/>
          <w:bCs/>
          <w:sz w:val="24"/>
          <w:szCs w:val="24"/>
          <w:bdr w:val="none" w:sz="0" w:space="0" w:color="auto" w:frame="1"/>
        </w:rPr>
        <w:t>a</w:t>
      </w:r>
      <w:r w:rsidRPr="00FC425A">
        <w:rPr>
          <w:rFonts w:asciiTheme="majorHAnsi" w:hAnsiTheme="majorHAnsi" w:cstheme="majorHAnsi"/>
          <w:b/>
          <w:bCs/>
          <w:sz w:val="24"/>
          <w:szCs w:val="24"/>
          <w:bdr w:val="none" w:sz="0" w:space="0" w:color="auto" w:frame="1"/>
        </w:rPr>
        <w:t>cross SEPA</w:t>
      </w:r>
    </w:p>
    <w:p w14:paraId="5A7EE002" w14:textId="59D9CFB4" w:rsidR="006C64C1" w:rsidRPr="00B404CC" w:rsidRDefault="00B404CC" w:rsidP="00340EB7">
      <w:pPr>
        <w:pStyle w:val="xmsonormal"/>
        <w:shd w:val="clear" w:color="auto" w:fill="FFFFFF"/>
        <w:spacing w:after="240" w:line="360" w:lineRule="auto"/>
        <w:rPr>
          <w:rFonts w:asciiTheme="minorHAnsi" w:hAnsiTheme="minorHAnsi" w:cstheme="minorHAnsi"/>
          <w:sz w:val="24"/>
          <w:szCs w:val="24"/>
          <w:bdr w:val="none" w:sz="0" w:space="0" w:color="auto" w:frame="1"/>
        </w:rPr>
      </w:pPr>
      <w:r w:rsidRPr="00B404CC">
        <w:rPr>
          <w:rFonts w:asciiTheme="minorHAnsi" w:hAnsiTheme="minorHAnsi" w:cstheme="minorHAnsi"/>
          <w:sz w:val="24"/>
          <w:szCs w:val="24"/>
          <w:bdr w:val="none" w:sz="0" w:space="0" w:color="auto" w:frame="1"/>
        </w:rPr>
        <w:t>We continue</w:t>
      </w:r>
      <w:r>
        <w:rPr>
          <w:rFonts w:asciiTheme="minorHAnsi" w:hAnsiTheme="minorHAnsi" w:cstheme="minorHAnsi"/>
          <w:sz w:val="24"/>
          <w:szCs w:val="24"/>
          <w:bdr w:val="none" w:sz="0" w:space="0" w:color="auto" w:frame="1"/>
        </w:rPr>
        <w:t>d</w:t>
      </w:r>
      <w:r w:rsidRPr="00B404CC">
        <w:rPr>
          <w:rFonts w:asciiTheme="minorHAnsi" w:hAnsiTheme="minorHAnsi" w:cstheme="minorHAnsi"/>
          <w:sz w:val="24"/>
          <w:szCs w:val="24"/>
          <w:bdr w:val="none" w:sz="0" w:space="0" w:color="auto" w:frame="1"/>
        </w:rPr>
        <w:t xml:space="preserve"> to </w:t>
      </w:r>
      <w:r>
        <w:rPr>
          <w:rFonts w:asciiTheme="minorHAnsi" w:hAnsiTheme="minorHAnsi" w:cstheme="minorHAnsi"/>
          <w:sz w:val="24"/>
          <w:szCs w:val="24"/>
          <w:bdr w:val="none" w:sz="0" w:space="0" w:color="auto" w:frame="1"/>
        </w:rPr>
        <w:t>progress the</w:t>
      </w:r>
      <w:r w:rsidR="00A759C5" w:rsidRPr="00B404CC">
        <w:rPr>
          <w:rFonts w:asciiTheme="minorHAnsi" w:hAnsiTheme="minorHAnsi" w:cstheme="minorHAnsi"/>
          <w:sz w:val="24"/>
          <w:szCs w:val="24"/>
          <w:bdr w:val="none" w:sz="0" w:space="0" w:color="auto" w:frame="1"/>
        </w:rPr>
        <w:t xml:space="preserve"> third phase of </w:t>
      </w:r>
      <w:r>
        <w:rPr>
          <w:rFonts w:asciiTheme="minorHAnsi" w:hAnsiTheme="minorHAnsi" w:cstheme="minorHAnsi"/>
          <w:sz w:val="24"/>
          <w:szCs w:val="24"/>
          <w:bdr w:val="none" w:sz="0" w:space="0" w:color="auto" w:frame="1"/>
        </w:rPr>
        <w:t>our</w:t>
      </w:r>
      <w:r w:rsidR="00A759C5" w:rsidRPr="00B404CC">
        <w:rPr>
          <w:rFonts w:asciiTheme="minorHAnsi" w:hAnsiTheme="minorHAnsi" w:cstheme="minorHAnsi"/>
          <w:sz w:val="24"/>
          <w:szCs w:val="24"/>
          <w:bdr w:val="none" w:sz="0" w:space="0" w:color="auto" w:frame="1"/>
        </w:rPr>
        <w:t xml:space="preserve"> Leadership Coaching programme</w:t>
      </w:r>
      <w:r w:rsidR="00443506" w:rsidRPr="00B404CC">
        <w:rPr>
          <w:rFonts w:asciiTheme="minorHAnsi" w:hAnsiTheme="minorHAnsi" w:cstheme="minorHAnsi"/>
          <w:sz w:val="24"/>
          <w:szCs w:val="24"/>
          <w:bdr w:val="none" w:sz="0" w:space="0" w:color="auto" w:frame="1"/>
        </w:rPr>
        <w:t xml:space="preserve"> </w:t>
      </w:r>
      <w:r>
        <w:rPr>
          <w:rFonts w:asciiTheme="minorHAnsi" w:hAnsiTheme="minorHAnsi" w:cstheme="minorHAnsi"/>
          <w:sz w:val="24"/>
          <w:szCs w:val="24"/>
          <w:bdr w:val="none" w:sz="0" w:space="0" w:color="auto" w:frame="1"/>
        </w:rPr>
        <w:t>with</w:t>
      </w:r>
      <w:r w:rsidR="00A759C5" w:rsidRPr="00B404CC">
        <w:rPr>
          <w:rFonts w:asciiTheme="minorHAnsi" w:hAnsiTheme="minorHAnsi" w:cstheme="minorHAnsi"/>
          <w:sz w:val="24"/>
          <w:szCs w:val="24"/>
          <w:bdr w:val="none" w:sz="0" w:space="0" w:color="auto" w:frame="1"/>
        </w:rPr>
        <w:t xml:space="preserve"> </w:t>
      </w:r>
      <w:r w:rsidR="004E2BB1" w:rsidRPr="00B404CC">
        <w:rPr>
          <w:rFonts w:asciiTheme="minorHAnsi" w:hAnsiTheme="minorHAnsi" w:cstheme="minorHAnsi"/>
          <w:sz w:val="24"/>
          <w:szCs w:val="24"/>
          <w:bdr w:val="none" w:sz="0" w:space="0" w:color="auto" w:frame="1"/>
        </w:rPr>
        <w:t>more than</w:t>
      </w:r>
      <w:r w:rsidR="00A759C5" w:rsidRPr="00B404CC">
        <w:rPr>
          <w:rFonts w:asciiTheme="minorHAnsi" w:hAnsiTheme="minorHAnsi" w:cstheme="minorHAnsi"/>
          <w:sz w:val="24"/>
          <w:szCs w:val="24"/>
          <w:bdr w:val="none" w:sz="0" w:space="0" w:color="auto" w:frame="1"/>
        </w:rPr>
        <w:t xml:space="preserve"> </w:t>
      </w:r>
      <w:r w:rsidR="00785DA1" w:rsidRPr="00B404CC">
        <w:rPr>
          <w:rFonts w:asciiTheme="minorHAnsi" w:hAnsiTheme="minorHAnsi" w:cstheme="minorHAnsi"/>
          <w:sz w:val="24"/>
          <w:szCs w:val="24"/>
          <w:bdr w:val="none" w:sz="0" w:space="0" w:color="auto" w:frame="1"/>
        </w:rPr>
        <w:t>100-line</w:t>
      </w:r>
      <w:r w:rsidR="00A759C5" w:rsidRPr="00B404CC">
        <w:rPr>
          <w:rFonts w:asciiTheme="minorHAnsi" w:hAnsiTheme="minorHAnsi" w:cstheme="minorHAnsi"/>
          <w:sz w:val="24"/>
          <w:szCs w:val="24"/>
          <w:bdr w:val="none" w:sz="0" w:space="0" w:color="auto" w:frame="1"/>
        </w:rPr>
        <w:t xml:space="preserve"> managers complet</w:t>
      </w:r>
      <w:r>
        <w:rPr>
          <w:rFonts w:asciiTheme="minorHAnsi" w:hAnsiTheme="minorHAnsi" w:cstheme="minorHAnsi"/>
          <w:sz w:val="24"/>
          <w:szCs w:val="24"/>
          <w:bdr w:val="none" w:sz="0" w:space="0" w:color="auto" w:frame="1"/>
        </w:rPr>
        <w:t>ing</w:t>
      </w:r>
      <w:r w:rsidR="00A759C5" w:rsidRPr="00B404CC">
        <w:rPr>
          <w:rFonts w:asciiTheme="minorHAnsi" w:hAnsiTheme="minorHAnsi" w:cstheme="minorHAnsi"/>
          <w:sz w:val="24"/>
          <w:szCs w:val="24"/>
          <w:bdr w:val="none" w:sz="0" w:space="0" w:color="auto" w:frame="1"/>
        </w:rPr>
        <w:t xml:space="preserve"> three of the six </w:t>
      </w:r>
      <w:r w:rsidR="004E2BB1" w:rsidRPr="00B404CC">
        <w:rPr>
          <w:rFonts w:asciiTheme="minorHAnsi" w:hAnsiTheme="minorHAnsi" w:cstheme="minorHAnsi"/>
          <w:sz w:val="24"/>
          <w:szCs w:val="24"/>
          <w:bdr w:val="none" w:sz="0" w:space="0" w:color="auto" w:frame="1"/>
        </w:rPr>
        <w:t xml:space="preserve">programme </w:t>
      </w:r>
      <w:r w:rsidR="00A759C5" w:rsidRPr="00B404CC">
        <w:rPr>
          <w:rFonts w:asciiTheme="minorHAnsi" w:hAnsiTheme="minorHAnsi" w:cstheme="minorHAnsi"/>
          <w:sz w:val="24"/>
          <w:szCs w:val="24"/>
          <w:bdr w:val="none" w:sz="0" w:space="0" w:color="auto" w:frame="1"/>
        </w:rPr>
        <w:t xml:space="preserve">sessions. </w:t>
      </w:r>
      <w:r w:rsidR="004E2BB1" w:rsidRPr="00B404CC">
        <w:rPr>
          <w:rFonts w:asciiTheme="minorHAnsi" w:hAnsiTheme="minorHAnsi" w:cstheme="minorHAnsi"/>
          <w:sz w:val="24"/>
          <w:szCs w:val="24"/>
          <w:bdr w:val="none" w:sz="0" w:space="0" w:color="auto" w:frame="1"/>
        </w:rPr>
        <w:t>P</w:t>
      </w:r>
      <w:r w:rsidR="00A759C5" w:rsidRPr="00B404CC">
        <w:rPr>
          <w:rFonts w:asciiTheme="minorHAnsi" w:hAnsiTheme="minorHAnsi" w:cstheme="minorHAnsi"/>
          <w:sz w:val="24"/>
          <w:szCs w:val="24"/>
          <w:bdr w:val="none" w:sz="0" w:space="0" w:color="auto" w:frame="1"/>
        </w:rPr>
        <w:t>articipant</w:t>
      </w:r>
      <w:r w:rsidR="004E2BB1" w:rsidRPr="00B404CC">
        <w:rPr>
          <w:rFonts w:asciiTheme="minorHAnsi" w:hAnsiTheme="minorHAnsi" w:cstheme="minorHAnsi"/>
          <w:sz w:val="24"/>
          <w:szCs w:val="24"/>
          <w:bdr w:val="none" w:sz="0" w:space="0" w:color="auto" w:frame="1"/>
        </w:rPr>
        <w:t>s</w:t>
      </w:r>
      <w:r w:rsidR="00A759C5" w:rsidRPr="00B404CC">
        <w:rPr>
          <w:rFonts w:asciiTheme="minorHAnsi" w:hAnsiTheme="minorHAnsi" w:cstheme="minorHAnsi"/>
          <w:sz w:val="24"/>
          <w:szCs w:val="24"/>
          <w:bdr w:val="none" w:sz="0" w:space="0" w:color="auto" w:frame="1"/>
        </w:rPr>
        <w:t xml:space="preserve"> </w:t>
      </w:r>
      <w:r>
        <w:rPr>
          <w:rFonts w:asciiTheme="minorHAnsi" w:hAnsiTheme="minorHAnsi" w:cstheme="minorHAnsi"/>
          <w:sz w:val="24"/>
          <w:szCs w:val="24"/>
          <w:bdr w:val="none" w:sz="0" w:space="0" w:color="auto" w:frame="1"/>
        </w:rPr>
        <w:t xml:space="preserve">have </w:t>
      </w:r>
      <w:r w:rsidR="00A759C5" w:rsidRPr="00B404CC">
        <w:rPr>
          <w:rFonts w:asciiTheme="minorHAnsi" w:hAnsiTheme="minorHAnsi" w:cstheme="minorHAnsi"/>
          <w:sz w:val="24"/>
          <w:szCs w:val="24"/>
          <w:bdr w:val="none" w:sz="0" w:space="0" w:color="auto" w:frame="1"/>
        </w:rPr>
        <w:t>also receive</w:t>
      </w:r>
      <w:r>
        <w:rPr>
          <w:rFonts w:asciiTheme="minorHAnsi" w:hAnsiTheme="minorHAnsi" w:cstheme="minorHAnsi"/>
          <w:sz w:val="24"/>
          <w:szCs w:val="24"/>
          <w:bdr w:val="none" w:sz="0" w:space="0" w:color="auto" w:frame="1"/>
        </w:rPr>
        <w:t>d</w:t>
      </w:r>
      <w:r w:rsidR="00A759C5" w:rsidRPr="00B404CC">
        <w:rPr>
          <w:rFonts w:asciiTheme="minorHAnsi" w:hAnsiTheme="minorHAnsi" w:cstheme="minorHAnsi"/>
          <w:sz w:val="24"/>
          <w:szCs w:val="24"/>
          <w:bdr w:val="none" w:sz="0" w:space="0" w:color="auto" w:frame="1"/>
        </w:rPr>
        <w:t xml:space="preserve"> one-to-one coaching to focus on specific areas and have access to </w:t>
      </w:r>
      <w:r w:rsidR="00EC5CC1">
        <w:rPr>
          <w:rFonts w:asciiTheme="minorHAnsi" w:hAnsiTheme="minorHAnsi" w:cstheme="minorHAnsi"/>
          <w:sz w:val="24"/>
          <w:szCs w:val="24"/>
          <w:bdr w:val="none" w:sz="0" w:space="0" w:color="auto" w:frame="1"/>
        </w:rPr>
        <w:t>a comprehensive</w:t>
      </w:r>
      <w:r w:rsidR="00F44A65" w:rsidRPr="00B404CC">
        <w:rPr>
          <w:rFonts w:asciiTheme="minorHAnsi" w:hAnsiTheme="minorHAnsi" w:cstheme="minorHAnsi"/>
          <w:sz w:val="24"/>
          <w:szCs w:val="24"/>
          <w:bdr w:val="none" w:sz="0" w:space="0" w:color="auto" w:frame="1"/>
        </w:rPr>
        <w:t xml:space="preserve"> range of </w:t>
      </w:r>
      <w:r w:rsidR="001369B8">
        <w:rPr>
          <w:rFonts w:asciiTheme="minorHAnsi" w:hAnsiTheme="minorHAnsi" w:cstheme="minorHAnsi"/>
          <w:sz w:val="24"/>
          <w:szCs w:val="24"/>
          <w:bdr w:val="none" w:sz="0" w:space="0" w:color="auto" w:frame="1"/>
        </w:rPr>
        <w:t xml:space="preserve">online </w:t>
      </w:r>
      <w:r w:rsidR="00F44A65" w:rsidRPr="00B404CC">
        <w:rPr>
          <w:rFonts w:asciiTheme="minorHAnsi" w:hAnsiTheme="minorHAnsi" w:cstheme="minorHAnsi"/>
          <w:sz w:val="24"/>
          <w:szCs w:val="24"/>
          <w:bdr w:val="none" w:sz="0" w:space="0" w:color="auto" w:frame="1"/>
        </w:rPr>
        <w:t>learning</w:t>
      </w:r>
      <w:r w:rsidR="00A759C5" w:rsidRPr="00B404CC">
        <w:rPr>
          <w:rFonts w:asciiTheme="minorHAnsi" w:hAnsiTheme="minorHAnsi" w:cstheme="minorHAnsi"/>
          <w:sz w:val="24"/>
          <w:szCs w:val="24"/>
          <w:bdr w:val="none" w:sz="0" w:space="0" w:color="auto" w:frame="1"/>
        </w:rPr>
        <w:t xml:space="preserve"> resources and tools</w:t>
      </w:r>
      <w:r w:rsidR="00EC5CC1" w:rsidRPr="00B404CC">
        <w:rPr>
          <w:rFonts w:asciiTheme="minorHAnsi" w:hAnsiTheme="minorHAnsi" w:cstheme="minorHAnsi"/>
          <w:sz w:val="24"/>
          <w:szCs w:val="24"/>
          <w:bdr w:val="none" w:sz="0" w:space="0" w:color="auto" w:frame="1"/>
        </w:rPr>
        <w:t xml:space="preserve"> </w:t>
      </w:r>
      <w:r w:rsidR="001369B8">
        <w:rPr>
          <w:rFonts w:asciiTheme="minorHAnsi" w:hAnsiTheme="minorHAnsi" w:cstheme="minorHAnsi"/>
          <w:sz w:val="24"/>
          <w:szCs w:val="24"/>
          <w:bdr w:val="none" w:sz="0" w:space="0" w:color="auto" w:frame="1"/>
        </w:rPr>
        <w:t>to support their ongoing development</w:t>
      </w:r>
      <w:r w:rsidR="00A759C5" w:rsidRPr="00B404CC">
        <w:rPr>
          <w:rFonts w:asciiTheme="minorHAnsi" w:hAnsiTheme="minorHAnsi" w:cstheme="minorHAnsi"/>
          <w:sz w:val="24"/>
          <w:szCs w:val="24"/>
          <w:bdr w:val="none" w:sz="0" w:space="0" w:color="auto" w:frame="1"/>
        </w:rPr>
        <w:t xml:space="preserve">. </w:t>
      </w:r>
    </w:p>
    <w:p w14:paraId="6C9B580F" w14:textId="333837FF" w:rsidR="00336FB5" w:rsidRPr="00B404CC" w:rsidRDefault="006C64C1" w:rsidP="00340EB7">
      <w:pPr>
        <w:pStyle w:val="xmsonormal"/>
        <w:shd w:val="clear" w:color="auto" w:fill="FFFFFF"/>
        <w:spacing w:after="240" w:line="360" w:lineRule="auto"/>
        <w:rPr>
          <w:rFonts w:asciiTheme="minorHAnsi" w:hAnsiTheme="minorHAnsi" w:cstheme="minorHAnsi"/>
          <w:sz w:val="24"/>
          <w:szCs w:val="24"/>
          <w:bdr w:val="none" w:sz="0" w:space="0" w:color="auto" w:frame="1"/>
        </w:rPr>
      </w:pPr>
      <w:r w:rsidRPr="00B404CC">
        <w:rPr>
          <w:rFonts w:asciiTheme="minorHAnsi" w:hAnsiTheme="minorHAnsi" w:cstheme="minorHAnsi"/>
          <w:sz w:val="24"/>
          <w:szCs w:val="24"/>
          <w:bdr w:val="none" w:sz="0" w:space="0" w:color="auto" w:frame="1"/>
        </w:rPr>
        <w:t>F</w:t>
      </w:r>
      <w:r w:rsidR="00A759C5" w:rsidRPr="00B404CC">
        <w:rPr>
          <w:rFonts w:asciiTheme="minorHAnsi" w:hAnsiTheme="minorHAnsi" w:cstheme="minorHAnsi"/>
          <w:sz w:val="24"/>
          <w:szCs w:val="24"/>
          <w:bdr w:val="none" w:sz="0" w:space="0" w:color="auto" w:frame="1"/>
        </w:rPr>
        <w:t>eedback has been very positive</w:t>
      </w:r>
      <w:r w:rsidRPr="00B404CC">
        <w:rPr>
          <w:rFonts w:asciiTheme="minorHAnsi" w:hAnsiTheme="minorHAnsi" w:cstheme="minorHAnsi"/>
          <w:sz w:val="24"/>
          <w:szCs w:val="24"/>
          <w:bdr w:val="none" w:sz="0" w:space="0" w:color="auto" w:frame="1"/>
        </w:rPr>
        <w:t>, with</w:t>
      </w:r>
      <w:r w:rsidR="00A759C5" w:rsidRPr="00B404CC">
        <w:rPr>
          <w:rFonts w:asciiTheme="minorHAnsi" w:hAnsiTheme="minorHAnsi" w:cstheme="minorHAnsi"/>
          <w:sz w:val="24"/>
          <w:szCs w:val="24"/>
          <w:bdr w:val="none" w:sz="0" w:space="0" w:color="auto" w:frame="1"/>
        </w:rPr>
        <w:t xml:space="preserve"> </w:t>
      </w:r>
      <w:r w:rsidRPr="00B404CC">
        <w:rPr>
          <w:rFonts w:asciiTheme="minorHAnsi" w:hAnsiTheme="minorHAnsi" w:cstheme="minorHAnsi"/>
          <w:sz w:val="24"/>
          <w:szCs w:val="24"/>
          <w:bdr w:val="none" w:sz="0" w:space="0" w:color="auto" w:frame="1"/>
        </w:rPr>
        <w:t>p</w:t>
      </w:r>
      <w:r w:rsidR="00A759C5" w:rsidRPr="00B404CC">
        <w:rPr>
          <w:rFonts w:asciiTheme="minorHAnsi" w:hAnsiTheme="minorHAnsi" w:cstheme="minorHAnsi"/>
          <w:sz w:val="24"/>
          <w:szCs w:val="24"/>
          <w:bdr w:val="none" w:sz="0" w:space="0" w:color="auto" w:frame="1"/>
        </w:rPr>
        <w:t>articipants</w:t>
      </w:r>
      <w:r w:rsidR="007D76E4" w:rsidRPr="00B404CC">
        <w:rPr>
          <w:rFonts w:asciiTheme="minorHAnsi" w:hAnsiTheme="minorHAnsi" w:cstheme="minorHAnsi"/>
          <w:sz w:val="24"/>
          <w:szCs w:val="24"/>
          <w:bdr w:val="none" w:sz="0" w:space="0" w:color="auto" w:frame="1"/>
        </w:rPr>
        <w:t xml:space="preserve"> reporting </w:t>
      </w:r>
      <w:r w:rsidR="00AB3269">
        <w:rPr>
          <w:rFonts w:asciiTheme="minorHAnsi" w:hAnsiTheme="minorHAnsi" w:cstheme="minorHAnsi"/>
          <w:sz w:val="24"/>
          <w:szCs w:val="24"/>
          <w:bdr w:val="none" w:sz="0" w:space="0" w:color="auto" w:frame="1"/>
        </w:rPr>
        <w:t>a stronger</w:t>
      </w:r>
      <w:r w:rsidR="00D62358">
        <w:rPr>
          <w:rFonts w:asciiTheme="minorHAnsi" w:hAnsiTheme="minorHAnsi" w:cstheme="minorHAnsi"/>
          <w:sz w:val="24"/>
          <w:szCs w:val="24"/>
          <w:bdr w:val="none" w:sz="0" w:space="0" w:color="auto" w:frame="1"/>
        </w:rPr>
        <w:t xml:space="preserve"> sense of investment in their professional development</w:t>
      </w:r>
      <w:r w:rsidR="00E476EC">
        <w:rPr>
          <w:rFonts w:asciiTheme="minorHAnsi" w:hAnsiTheme="minorHAnsi" w:cstheme="minorHAnsi"/>
          <w:sz w:val="24"/>
          <w:szCs w:val="24"/>
          <w:bdr w:val="none" w:sz="0" w:space="0" w:color="auto" w:frame="1"/>
        </w:rPr>
        <w:t xml:space="preserve"> </w:t>
      </w:r>
      <w:r w:rsidR="006520E7" w:rsidRPr="00B404CC">
        <w:rPr>
          <w:rFonts w:asciiTheme="minorHAnsi" w:hAnsiTheme="minorHAnsi" w:cstheme="minorHAnsi"/>
          <w:sz w:val="24"/>
          <w:szCs w:val="24"/>
          <w:bdr w:val="none" w:sz="0" w:space="0" w:color="auto" w:frame="1"/>
        </w:rPr>
        <w:t xml:space="preserve">while developing new </w:t>
      </w:r>
      <w:r w:rsidR="00A759C5" w:rsidRPr="00B404CC">
        <w:rPr>
          <w:rFonts w:asciiTheme="minorHAnsi" w:hAnsiTheme="minorHAnsi" w:cstheme="minorHAnsi"/>
          <w:sz w:val="24"/>
          <w:szCs w:val="24"/>
          <w:bdr w:val="none" w:sz="0" w:space="0" w:color="auto" w:frame="1"/>
        </w:rPr>
        <w:t xml:space="preserve">skills and benefitting from </w:t>
      </w:r>
      <w:r w:rsidR="00D76EED" w:rsidRPr="00B404CC">
        <w:rPr>
          <w:rFonts w:asciiTheme="minorHAnsi" w:hAnsiTheme="minorHAnsi" w:cstheme="minorHAnsi"/>
          <w:sz w:val="24"/>
          <w:szCs w:val="24"/>
          <w:bdr w:val="none" w:sz="0" w:space="0" w:color="auto" w:frame="1"/>
        </w:rPr>
        <w:t>opportunities to</w:t>
      </w:r>
      <w:r w:rsidR="00135B22">
        <w:rPr>
          <w:rFonts w:asciiTheme="minorHAnsi" w:hAnsiTheme="minorHAnsi" w:cstheme="minorHAnsi"/>
          <w:sz w:val="24"/>
          <w:szCs w:val="24"/>
          <w:bdr w:val="none" w:sz="0" w:space="0" w:color="auto" w:frame="1"/>
        </w:rPr>
        <w:t xml:space="preserve"> share experiences and</w:t>
      </w:r>
      <w:r w:rsidR="00D76EED" w:rsidRPr="00B404CC">
        <w:rPr>
          <w:rFonts w:asciiTheme="minorHAnsi" w:hAnsiTheme="minorHAnsi" w:cstheme="minorHAnsi"/>
          <w:sz w:val="24"/>
          <w:szCs w:val="24"/>
          <w:bdr w:val="none" w:sz="0" w:space="0" w:color="auto" w:frame="1"/>
        </w:rPr>
        <w:t xml:space="preserve"> learn alongside colleagues from across the organisation.</w:t>
      </w:r>
      <w:r w:rsidR="00A759C5" w:rsidRPr="00B404CC">
        <w:rPr>
          <w:rFonts w:asciiTheme="minorHAnsi" w:hAnsiTheme="minorHAnsi" w:cstheme="minorHAnsi"/>
          <w:sz w:val="24"/>
          <w:szCs w:val="24"/>
          <w:bdr w:val="none" w:sz="0" w:space="0" w:color="auto" w:frame="1"/>
        </w:rPr>
        <w:t xml:space="preserve"> </w:t>
      </w:r>
      <w:r w:rsidR="00336FB5" w:rsidRPr="00336FB5">
        <w:rPr>
          <w:rFonts w:asciiTheme="minorHAnsi" w:hAnsiTheme="minorHAnsi" w:cstheme="minorHAnsi"/>
          <w:sz w:val="24"/>
          <w:szCs w:val="24"/>
          <w:bdr w:val="none" w:sz="0" w:space="0" w:color="auto" w:frame="1"/>
        </w:rPr>
        <w:t xml:space="preserve">By strengthening leadership skills and </w:t>
      </w:r>
      <w:r w:rsidR="00135B22">
        <w:rPr>
          <w:rFonts w:asciiTheme="minorHAnsi" w:hAnsiTheme="minorHAnsi" w:cstheme="minorHAnsi"/>
          <w:sz w:val="24"/>
          <w:szCs w:val="24"/>
          <w:bdr w:val="none" w:sz="0" w:space="0" w:color="auto" w:frame="1"/>
        </w:rPr>
        <w:t xml:space="preserve">management </w:t>
      </w:r>
      <w:r w:rsidR="00336FB5" w:rsidRPr="00336FB5">
        <w:rPr>
          <w:rFonts w:asciiTheme="minorHAnsi" w:hAnsiTheme="minorHAnsi" w:cstheme="minorHAnsi"/>
          <w:sz w:val="24"/>
          <w:szCs w:val="24"/>
          <w:bdr w:val="none" w:sz="0" w:space="0" w:color="auto" w:frame="1"/>
        </w:rPr>
        <w:t xml:space="preserve">confidence, the programme is helping to equip managers to lead their teams more effectively, support organisational change and improve delivery of outcomes across SEPA. </w:t>
      </w:r>
    </w:p>
    <w:p w14:paraId="33089A9E" w14:textId="28ED5EED" w:rsidR="000C6ACC" w:rsidRPr="00105E24" w:rsidRDefault="000C6ACC" w:rsidP="000C6ACC">
      <w:pPr>
        <w:spacing w:after="240"/>
        <w:rPr>
          <w:b/>
          <w:bCs/>
        </w:rPr>
      </w:pPr>
      <w:r w:rsidRPr="00105E24">
        <w:rPr>
          <w:b/>
          <w:bCs/>
        </w:rPr>
        <w:t xml:space="preserve">Evolving how we communicate with colleagues </w:t>
      </w:r>
    </w:p>
    <w:p w14:paraId="6C206980" w14:textId="2149CAD9" w:rsidR="000C6ACC" w:rsidRPr="007D3741" w:rsidRDefault="000C6ACC" w:rsidP="000C6ACC">
      <w:pPr>
        <w:spacing w:after="240"/>
      </w:pPr>
      <w:r>
        <w:t>We continue to evolve our internal communications approach in line with industry standards</w:t>
      </w:r>
      <w:r w:rsidR="00402664">
        <w:t xml:space="preserve"> and</w:t>
      </w:r>
      <w:r>
        <w:t xml:space="preserve"> </w:t>
      </w:r>
      <w:r w:rsidRPr="000401C5">
        <w:t>informed by colleague feedback</w:t>
      </w:r>
      <w:r>
        <w:t xml:space="preserve"> and our organisation's maturing appetite. Our focus on </w:t>
      </w:r>
      <w:r w:rsidRPr="001838FD">
        <w:t xml:space="preserve">Public </w:t>
      </w:r>
      <w:r w:rsidRPr="001838FD">
        <w:lastRenderedPageBreak/>
        <w:t xml:space="preserve">Service Reform (PSR) </w:t>
      </w:r>
      <w:r>
        <w:t>and maxim</w:t>
      </w:r>
      <w:r w:rsidR="00402664">
        <w:t>ising</w:t>
      </w:r>
      <w:r>
        <w:t xml:space="preserve"> efficiency </w:t>
      </w:r>
      <w:r w:rsidRPr="007D3741">
        <w:t>is helping us provide constructive challenge where processes or customer focus can be improved.</w:t>
      </w:r>
    </w:p>
    <w:p w14:paraId="327C45FE" w14:textId="5052B344" w:rsidR="000C6ACC" w:rsidRDefault="000C6ACC" w:rsidP="000C6ACC">
      <w:pPr>
        <w:spacing w:after="240"/>
      </w:pPr>
      <w:r>
        <w:t xml:space="preserve">We are moving to quarterly all-colleague calls, providing an opportunity for </w:t>
      </w:r>
      <w:r w:rsidR="00135B22">
        <w:t>a</w:t>
      </w:r>
      <w:r>
        <w:t xml:space="preserve"> high-level view of our organisation, setting direction of travel, celebrating success, acknowledging challenges and delivering some of our leadership visibility ambitions. </w:t>
      </w:r>
    </w:p>
    <w:p w14:paraId="6495E9BA" w14:textId="0A378CA5" w:rsidR="000C6ACC" w:rsidRPr="00BF7B8F" w:rsidRDefault="000C6ACC" w:rsidP="000C6ACC">
      <w:pPr>
        <w:spacing w:after="240"/>
      </w:pPr>
      <w:r>
        <w:t>Our regular Transformation drop-in sessions are an important part of our overall Transformation communications strategy. As</w:t>
      </w:r>
      <w:r w:rsidR="00551D73">
        <w:t xml:space="preserve"> our</w:t>
      </w:r>
      <w:r>
        <w:t xml:space="preserve"> Transformation </w:t>
      </w:r>
      <w:r w:rsidR="00551D73">
        <w:t>programme</w:t>
      </w:r>
      <w:r>
        <w:t xml:space="preserve"> </w:t>
      </w:r>
      <w:r w:rsidR="00551D73">
        <w:t>continues to mature</w:t>
      </w:r>
      <w:r>
        <w:t xml:space="preserve"> </w:t>
      </w:r>
      <w:r w:rsidR="00551D73">
        <w:t>progress</w:t>
      </w:r>
      <w:r>
        <w:t xml:space="preserve">, we </w:t>
      </w:r>
      <w:r w:rsidR="00F11DCD">
        <w:t>can</w:t>
      </w:r>
      <w:r w:rsidRPr="00BF7B8F">
        <w:t xml:space="preserve"> use a wider range of </w:t>
      </w:r>
      <w:r>
        <w:t xml:space="preserve">communication </w:t>
      </w:r>
      <w:r w:rsidRPr="00BF7B8F">
        <w:t>channels to reach, engage and listen to colleagues.</w:t>
      </w:r>
    </w:p>
    <w:p w14:paraId="05CE2903" w14:textId="44024EF6" w:rsidR="000C6ACC" w:rsidRPr="001A29CA" w:rsidRDefault="000C6ACC" w:rsidP="000C6ACC">
      <w:pPr>
        <w:spacing w:after="240"/>
      </w:pPr>
      <w:r w:rsidRPr="001A29CA">
        <w:t>We are providing professional support for online events through speaker preparation sessions, guidance materials and event hosting services.</w:t>
      </w:r>
      <w:r w:rsidR="00F11DCD">
        <w:t xml:space="preserve"> </w:t>
      </w:r>
      <w:r w:rsidRPr="001A29CA">
        <w:t>Discussion guides for the Senior Leadership Group on key topics, such as Public Service Reform, provide a consistent narrative and enable leaders and managers to set the tone ahead of important discussions with their teams.</w:t>
      </w:r>
    </w:p>
    <w:p w14:paraId="3F2BCEC4" w14:textId="4EE98D3F" w:rsidR="000C6ACC" w:rsidRDefault="000C6ACC" w:rsidP="000C6ACC">
      <w:pPr>
        <w:spacing w:after="240"/>
      </w:pPr>
      <w:r w:rsidRPr="00B56935">
        <w:t xml:space="preserve">We are also increasing the impact of our advice and guidance by offering more teams the opportunity to participate in </w:t>
      </w:r>
      <w:r>
        <w:t xml:space="preserve">deep dive </w:t>
      </w:r>
      <w:r w:rsidRPr="00B56935">
        <w:t>internal communications planning workshops</w:t>
      </w:r>
      <w:r w:rsidR="00551D73">
        <w:t xml:space="preserve">, </w:t>
      </w:r>
      <w:r w:rsidR="00E310ED">
        <w:t xml:space="preserve">helping </w:t>
      </w:r>
      <w:r w:rsidR="00E310ED" w:rsidRPr="00B56935">
        <w:t>increase</w:t>
      </w:r>
      <w:r w:rsidRPr="00B56935">
        <w:t xml:space="preserve"> understanding, support forward planning and enable collaboration across small, busy teams. </w:t>
      </w:r>
      <w:r>
        <w:t xml:space="preserve">This is </w:t>
      </w:r>
      <w:r w:rsidRPr="00A410A8">
        <w:t>particularly valuable</w:t>
      </w:r>
      <w:r>
        <w:t xml:space="preserve"> where teams do not yet have a firm delivery plan in place for the year, allowing us to advise based on themes and priorities</w:t>
      </w:r>
      <w:r w:rsidRPr="009547F2">
        <w:rPr>
          <w:rFonts w:ascii="Segoe UI" w:eastAsia="Times New Roman" w:hAnsi="Segoe UI" w:cs="Segoe UI"/>
          <w:sz w:val="21"/>
          <w:szCs w:val="21"/>
          <w:lang w:eastAsia="en-GB"/>
        </w:rPr>
        <w:t xml:space="preserve"> </w:t>
      </w:r>
      <w:r w:rsidRPr="009547F2">
        <w:t>while reducing low-value transactional requests through the development of more proactive and engaging communications</w:t>
      </w:r>
      <w:r>
        <w:t xml:space="preserve"> that deliver results. </w:t>
      </w:r>
    </w:p>
    <w:p w14:paraId="5853E9B5" w14:textId="479DBA36" w:rsidR="00BF1AE8" w:rsidRPr="0049430E" w:rsidRDefault="0049430E" w:rsidP="0049430E">
      <w:pPr>
        <w:spacing w:after="240"/>
        <w:rPr>
          <w:rFonts w:eastAsia="Times New Roman"/>
          <w:b/>
          <w:bCs/>
        </w:rPr>
      </w:pPr>
      <w:r>
        <w:rPr>
          <w:rFonts w:eastAsia="Times New Roman"/>
          <w:b/>
          <w:bCs/>
        </w:rPr>
        <w:t>C</w:t>
      </w:r>
      <w:r w:rsidR="00BF1AE8" w:rsidRPr="00175B29">
        <w:rPr>
          <w:rFonts w:eastAsia="Times New Roman"/>
          <w:b/>
          <w:bCs/>
        </w:rPr>
        <w:t>hemical recycling of plastics</w:t>
      </w:r>
    </w:p>
    <w:p w14:paraId="2639B526" w14:textId="083EE918" w:rsidR="00BF1AE8" w:rsidRDefault="00BF1AE8" w:rsidP="0049430E">
      <w:pPr>
        <w:spacing w:after="240"/>
        <w:rPr>
          <w:rFonts w:eastAsia="Times New Roman"/>
        </w:rPr>
      </w:pPr>
      <w:r w:rsidRPr="00175B29">
        <w:rPr>
          <w:rFonts w:eastAsia="Times New Roman"/>
        </w:rPr>
        <w:t xml:space="preserve">In August, colleagues from across SEPA collaborated on a proposed permitting approach for the chemical recycling of plastics, including thermal depolymerisation and pyrolysis, under </w:t>
      </w:r>
      <w:r w:rsidR="0049430E" w:rsidRPr="0049430E">
        <w:rPr>
          <w:rFonts w:eastAsia="Times New Roman"/>
        </w:rPr>
        <w:t>Environmental Authorisations (Scotland) Regulations</w:t>
      </w:r>
      <w:r w:rsidR="00D41EF5">
        <w:rPr>
          <w:rFonts w:eastAsia="Times New Roman"/>
        </w:rPr>
        <w:t xml:space="preserve"> (EASR)</w:t>
      </w:r>
      <w:r w:rsidRPr="00175B29">
        <w:rPr>
          <w:rFonts w:eastAsia="Times New Roman"/>
        </w:rPr>
        <w:t xml:space="preserve">. There is growing interest in chemical recycling as a complement to mechanical recycling for plastics, and </w:t>
      </w:r>
      <w:hyperlink r:id="rId20" w:history="1">
        <w:r w:rsidRPr="00C8297F">
          <w:rPr>
            <w:rStyle w:val="Hyperlink"/>
            <w:rFonts w:eastAsia="Times New Roman"/>
          </w:rPr>
          <w:t>Project Willow</w:t>
        </w:r>
      </w:hyperlink>
      <w:r w:rsidRPr="00175B29">
        <w:rPr>
          <w:rFonts w:eastAsia="Times New Roman"/>
        </w:rPr>
        <w:t xml:space="preserve"> has identified it as a potential growth industry for Grangemouth. </w:t>
      </w:r>
      <w:r w:rsidR="00A869C3">
        <w:rPr>
          <w:rFonts w:eastAsia="Times New Roman"/>
        </w:rPr>
        <w:t>We are</w:t>
      </w:r>
      <w:r w:rsidRPr="00175B29">
        <w:rPr>
          <w:rFonts w:eastAsia="Times New Roman"/>
        </w:rPr>
        <w:t xml:space="preserve"> developing an appropriate and proportionate permitting approach for these novel technologies, with the regulatory route determined case by case according to the principal purpose and characteristics of each proposal. </w:t>
      </w:r>
    </w:p>
    <w:p w14:paraId="575ACB4E" w14:textId="71592705" w:rsidR="00BF1AE8" w:rsidRDefault="00BF1AE8" w:rsidP="0079736A">
      <w:pPr>
        <w:spacing w:after="240"/>
        <w:rPr>
          <w:rFonts w:eastAsia="Times New Roman"/>
        </w:rPr>
      </w:pPr>
      <w:r w:rsidRPr="0079736A">
        <w:rPr>
          <w:rFonts w:eastAsia="Times New Roman"/>
          <w:b/>
          <w:bCs/>
        </w:rPr>
        <w:lastRenderedPageBreak/>
        <w:t xml:space="preserve">Consultation on </w:t>
      </w:r>
      <w:r w:rsidR="00744183">
        <w:rPr>
          <w:rFonts w:eastAsia="Times New Roman"/>
          <w:b/>
          <w:bCs/>
        </w:rPr>
        <w:t xml:space="preserve">when </w:t>
      </w:r>
      <w:r w:rsidRPr="0079736A">
        <w:rPr>
          <w:rFonts w:eastAsia="Times New Roman"/>
          <w:b/>
          <w:bCs/>
        </w:rPr>
        <w:t xml:space="preserve">used </w:t>
      </w:r>
      <w:r w:rsidRPr="00744183">
        <w:rPr>
          <w:rFonts w:eastAsia="Times New Roman"/>
          <w:b/>
          <w:bCs/>
        </w:rPr>
        <w:t xml:space="preserve">motor vehicles </w:t>
      </w:r>
      <w:r w:rsidR="00744183" w:rsidRPr="00744183">
        <w:rPr>
          <w:rFonts w:eastAsia="Times New Roman"/>
          <w:b/>
          <w:bCs/>
        </w:rPr>
        <w:t>become waste</w:t>
      </w:r>
    </w:p>
    <w:p w14:paraId="2E4B2ADC" w14:textId="33AC7D4A" w:rsidR="00BF1AE8" w:rsidRPr="0079736A" w:rsidRDefault="00BF1AE8" w:rsidP="0079736A">
      <w:pPr>
        <w:spacing w:after="240"/>
        <w:rPr>
          <w:rFonts w:eastAsia="Times New Roman"/>
        </w:rPr>
      </w:pPr>
      <w:r w:rsidRPr="0079736A">
        <w:rPr>
          <w:rFonts w:eastAsia="Times New Roman"/>
        </w:rPr>
        <w:t>In August</w:t>
      </w:r>
      <w:r w:rsidR="0079736A">
        <w:rPr>
          <w:rFonts w:eastAsia="Times New Roman"/>
        </w:rPr>
        <w:t>,</w:t>
      </w:r>
      <w:r w:rsidRPr="0079736A">
        <w:rPr>
          <w:rFonts w:eastAsia="Times New Roman"/>
        </w:rPr>
        <w:t xml:space="preserve"> we launched a </w:t>
      </w:r>
      <w:hyperlink r:id="rId21" w:history="1">
        <w:r w:rsidRPr="004E7290">
          <w:rPr>
            <w:rStyle w:val="Hyperlink"/>
            <w:rFonts w:eastAsia="Times New Roman"/>
          </w:rPr>
          <w:t>consultation</w:t>
        </w:r>
      </w:hyperlink>
      <w:r w:rsidRPr="0079736A">
        <w:rPr>
          <w:rFonts w:eastAsia="Times New Roman"/>
        </w:rPr>
        <w:t xml:space="preserve"> on an update to SEPA’s position on when a used vehicle becomes waste, particularly for insurance damaged vehicles. The proposal places more onus on operators to evidence if they consider a vehicle to be non-waste and is in line with our overarching guidance on when something becomes waste. This update provides clarity to operators on what is required of them, and to SEPA staff regulating affected operators. It is being proposed to reduce the potential for harm to human health and the environment that can </w:t>
      </w:r>
      <w:r w:rsidR="00024AAD">
        <w:rPr>
          <w:rFonts w:eastAsia="Times New Roman"/>
        </w:rPr>
        <w:t>arise</w:t>
      </w:r>
      <w:r w:rsidR="00024AAD" w:rsidRPr="0079736A">
        <w:rPr>
          <w:rFonts w:eastAsia="Times New Roman"/>
        </w:rPr>
        <w:t xml:space="preserve"> </w:t>
      </w:r>
      <w:r w:rsidRPr="0079736A">
        <w:rPr>
          <w:rFonts w:eastAsia="Times New Roman"/>
        </w:rPr>
        <w:t xml:space="preserve">from accident damaged vehicles, particularly while they are stored on sites awaiting insurance assessments. </w:t>
      </w:r>
    </w:p>
    <w:p w14:paraId="675B2217" w14:textId="77E84435" w:rsidR="001224B1" w:rsidRPr="00880093" w:rsidRDefault="001224B1" w:rsidP="003C68BB">
      <w:pPr>
        <w:spacing w:after="240"/>
        <w:rPr>
          <w:rFonts w:ascii="Arial" w:eastAsia="Arial" w:hAnsi="Arial" w:cs="Arial"/>
          <w:b/>
        </w:rPr>
      </w:pPr>
      <w:r w:rsidRPr="00880093">
        <w:rPr>
          <w:rFonts w:ascii="Arial" w:eastAsia="Arial" w:hAnsi="Arial" w:cs="Arial"/>
          <w:b/>
        </w:rPr>
        <w:t xml:space="preserve">SEPA provides evidence on the presence of two pet parasiticide ingredients in </w:t>
      </w:r>
      <w:r w:rsidR="002E13CC" w:rsidRPr="00880093">
        <w:rPr>
          <w:rFonts w:ascii="Arial" w:eastAsia="Arial" w:hAnsi="Arial" w:cs="Arial"/>
          <w:b/>
        </w:rPr>
        <w:t>Scotland’s</w:t>
      </w:r>
      <w:r w:rsidRPr="00880093">
        <w:rPr>
          <w:rFonts w:ascii="Arial" w:eastAsia="Arial" w:hAnsi="Arial" w:cs="Arial"/>
          <w:b/>
        </w:rPr>
        <w:t xml:space="preserve"> water environment</w:t>
      </w:r>
    </w:p>
    <w:p w14:paraId="52738EDF" w14:textId="7DC6AF19" w:rsidR="00FA10D8" w:rsidRDefault="001224B1" w:rsidP="003C68BB">
      <w:pPr>
        <w:spacing w:after="240"/>
        <w:rPr>
          <w:rFonts w:ascii="Arial" w:eastAsia="Arial" w:hAnsi="Arial" w:cs="Arial"/>
          <w:color w:val="016574" w:themeColor="accent1"/>
        </w:rPr>
      </w:pPr>
      <w:r w:rsidRPr="004B1202">
        <w:rPr>
          <w:rFonts w:ascii="Arial" w:eastAsia="Arial" w:hAnsi="Arial" w:cs="Arial"/>
        </w:rPr>
        <w:t xml:space="preserve">In June, SEPA provided written evidence to the </w:t>
      </w:r>
      <w:hyperlink r:id="rId22">
        <w:r w:rsidRPr="004B1202">
          <w:rPr>
            <w:rStyle w:val="Hyperlink"/>
            <w:rFonts w:ascii="Arial" w:eastAsia="Arial" w:hAnsi="Arial" w:cs="Arial"/>
            <w:color w:val="016574" w:themeColor="accent1"/>
          </w:rPr>
          <w:t xml:space="preserve">UK Parliament Environment and Climate Change </w:t>
        </w:r>
        <w:r w:rsidR="00AD76E3">
          <w:rPr>
            <w:rStyle w:val="Hyperlink"/>
            <w:rFonts w:ascii="Arial" w:eastAsia="Arial" w:hAnsi="Arial" w:cs="Arial"/>
            <w:color w:val="016574" w:themeColor="accent1"/>
          </w:rPr>
          <w:t xml:space="preserve">(ECC) </w:t>
        </w:r>
        <w:r w:rsidRPr="004B1202">
          <w:rPr>
            <w:rStyle w:val="Hyperlink"/>
            <w:rFonts w:ascii="Arial" w:eastAsia="Arial" w:hAnsi="Arial" w:cs="Arial"/>
            <w:color w:val="016574" w:themeColor="accent1"/>
          </w:rPr>
          <w:t>Select Committee</w:t>
        </w:r>
      </w:hyperlink>
      <w:r w:rsidRPr="004B1202">
        <w:rPr>
          <w:rFonts w:ascii="Arial" w:eastAsia="Arial" w:hAnsi="Arial" w:cs="Arial"/>
        </w:rPr>
        <w:t xml:space="preserve"> in response to their inquiry into Pet Parasite Medication. </w:t>
      </w:r>
      <w:r w:rsidR="00FA10D8">
        <w:rPr>
          <w:rFonts w:ascii="Arial" w:eastAsia="Arial" w:hAnsi="Arial" w:cs="Arial"/>
        </w:rPr>
        <w:t>We</w:t>
      </w:r>
      <w:r w:rsidR="00FA10D8" w:rsidRPr="004B1202">
        <w:rPr>
          <w:rFonts w:ascii="Arial" w:eastAsia="Arial" w:hAnsi="Arial" w:cs="Arial"/>
        </w:rPr>
        <w:t xml:space="preserve"> also provided evidence to the UK Veterinary Medicines Directorate in response to their </w:t>
      </w:r>
      <w:hyperlink r:id="rId23">
        <w:r w:rsidR="00FA10D8" w:rsidRPr="004B1202">
          <w:rPr>
            <w:rStyle w:val="Hyperlink"/>
            <w:rFonts w:ascii="Arial" w:eastAsia="Arial" w:hAnsi="Arial" w:cs="Arial"/>
            <w:color w:val="016574" w:themeColor="accent1"/>
          </w:rPr>
          <w:t>call for evidence on veterinary medicines containing fipronil or imidacloprid</w:t>
        </w:r>
      </w:hyperlink>
      <w:r w:rsidR="00FA10D8" w:rsidRPr="004B1202">
        <w:rPr>
          <w:rFonts w:ascii="Arial" w:eastAsia="Arial" w:hAnsi="Arial" w:cs="Arial"/>
          <w:color w:val="016574" w:themeColor="accent1"/>
        </w:rPr>
        <w:t>.</w:t>
      </w:r>
    </w:p>
    <w:p w14:paraId="2D0B82FE" w14:textId="339ABDE3" w:rsidR="001224B1" w:rsidRPr="004B1202" w:rsidRDefault="001224B1" w:rsidP="003C68BB">
      <w:pPr>
        <w:spacing w:after="240"/>
        <w:rPr>
          <w:rFonts w:ascii="Arial" w:eastAsia="Arial" w:hAnsi="Arial" w:cs="Arial"/>
        </w:rPr>
      </w:pPr>
      <w:r w:rsidRPr="004B1202">
        <w:rPr>
          <w:rFonts w:ascii="Arial" w:eastAsia="Arial" w:hAnsi="Arial" w:cs="Arial"/>
        </w:rPr>
        <w:t xml:space="preserve">Our evidence centred around the findings from our 2024 water quality monitoring programme that used our new </w:t>
      </w:r>
      <w:hyperlink r:id="rId24">
        <w:r w:rsidRPr="004B1202">
          <w:rPr>
            <w:rStyle w:val="Hyperlink"/>
            <w:rFonts w:ascii="Arial" w:eastAsia="Arial" w:hAnsi="Arial" w:cs="Arial"/>
            <w:color w:val="016574" w:themeColor="accent1"/>
          </w:rPr>
          <w:t>innovative approach to water analysi</w:t>
        </w:r>
        <w:r w:rsidRPr="00782C6F">
          <w:rPr>
            <w:rStyle w:val="Hyperlink"/>
            <w:rFonts w:ascii="Arial" w:eastAsia="Arial" w:hAnsi="Arial" w:cs="Arial"/>
            <w:color w:val="016574" w:themeColor="accent1"/>
          </w:rPr>
          <w:t>s</w:t>
        </w:r>
      </w:hyperlink>
      <w:r w:rsidRPr="004B1202">
        <w:rPr>
          <w:rFonts w:ascii="Arial" w:eastAsia="Arial" w:hAnsi="Arial" w:cs="Arial"/>
        </w:rPr>
        <w:t>, which uses liquid chromatography coupled with high resolution mass spectrometry. This new approach has allowed us to conduct largescale analysis of a diverse chemical compounds, including pesticides, pharmaceuticals, and veterinary medicines</w:t>
      </w:r>
      <w:r w:rsidR="00FA10D8">
        <w:rPr>
          <w:rFonts w:ascii="Arial" w:eastAsia="Arial" w:hAnsi="Arial" w:cs="Arial"/>
        </w:rPr>
        <w:t>. This also included</w:t>
      </w:r>
      <w:r w:rsidRPr="004B1202">
        <w:rPr>
          <w:rFonts w:ascii="Arial" w:eastAsia="Arial" w:hAnsi="Arial" w:cs="Arial"/>
        </w:rPr>
        <w:t xml:space="preserve"> the two substances</w:t>
      </w:r>
      <w:r w:rsidR="00FA10D8">
        <w:rPr>
          <w:rFonts w:ascii="Arial" w:eastAsia="Arial" w:hAnsi="Arial" w:cs="Arial"/>
        </w:rPr>
        <w:t>,</w:t>
      </w:r>
      <w:r w:rsidRPr="004B1202">
        <w:rPr>
          <w:rFonts w:ascii="Arial" w:eastAsia="Arial" w:hAnsi="Arial" w:cs="Arial"/>
        </w:rPr>
        <w:t xml:space="preserve"> imidacloprid and fipronil</w:t>
      </w:r>
      <w:r w:rsidR="00FA10D8">
        <w:rPr>
          <w:rFonts w:ascii="Arial" w:eastAsia="Arial" w:hAnsi="Arial" w:cs="Arial"/>
        </w:rPr>
        <w:t>,</w:t>
      </w:r>
      <w:r w:rsidRPr="004B1202">
        <w:rPr>
          <w:rFonts w:ascii="Arial" w:eastAsia="Arial" w:hAnsi="Arial" w:cs="Arial"/>
        </w:rPr>
        <w:t xml:space="preserve"> at the heart of the Environment and Climate Change</w:t>
      </w:r>
      <w:r w:rsidR="0063145D">
        <w:rPr>
          <w:rFonts w:ascii="Arial" w:eastAsia="Arial" w:hAnsi="Arial" w:cs="Arial"/>
        </w:rPr>
        <w:t xml:space="preserve"> Comm</w:t>
      </w:r>
      <w:r w:rsidR="003F677D">
        <w:rPr>
          <w:rFonts w:ascii="Arial" w:eastAsia="Arial" w:hAnsi="Arial" w:cs="Arial"/>
        </w:rPr>
        <w:t>ittee</w:t>
      </w:r>
      <w:r w:rsidRPr="004B1202">
        <w:rPr>
          <w:rFonts w:ascii="Arial" w:eastAsia="Arial" w:hAnsi="Arial" w:cs="Arial"/>
        </w:rPr>
        <w:t xml:space="preserve"> (ECC) inquiry.</w:t>
      </w:r>
    </w:p>
    <w:p w14:paraId="786C6DD2" w14:textId="77777777" w:rsidR="00822784" w:rsidRDefault="001224B1" w:rsidP="003C68BB">
      <w:pPr>
        <w:spacing w:after="240"/>
        <w:rPr>
          <w:rFonts w:ascii="Arial" w:eastAsia="Arial" w:hAnsi="Arial" w:cs="Arial"/>
        </w:rPr>
      </w:pPr>
      <w:r w:rsidRPr="004B1202">
        <w:rPr>
          <w:rFonts w:ascii="Arial" w:eastAsia="Arial" w:hAnsi="Arial" w:cs="Arial"/>
        </w:rPr>
        <w:t xml:space="preserve">Neither imidacloprid nor fipronil are listed in </w:t>
      </w:r>
      <w:hyperlink r:id="rId25">
        <w:r w:rsidRPr="004B1202">
          <w:rPr>
            <w:rStyle w:val="Hyperlink"/>
            <w:rFonts w:ascii="Arial" w:eastAsia="Arial" w:hAnsi="Arial" w:cs="Arial"/>
            <w:color w:val="016574" w:themeColor="accent1"/>
          </w:rPr>
          <w:t>The Scotland River Basin District (Standards) Directions 2024</w:t>
        </w:r>
      </w:hyperlink>
      <w:r w:rsidRPr="004B1202">
        <w:rPr>
          <w:rFonts w:ascii="Arial" w:eastAsia="Arial" w:hAnsi="Arial" w:cs="Arial"/>
          <w:color w:val="016574" w:themeColor="accent1"/>
        </w:rPr>
        <w:t xml:space="preserve"> </w:t>
      </w:r>
      <w:r w:rsidRPr="004B1202">
        <w:rPr>
          <w:rFonts w:ascii="Arial" w:eastAsia="Arial" w:hAnsi="Arial" w:cs="Arial"/>
        </w:rPr>
        <w:t xml:space="preserve">and consequently there are no statutory environmental standards for either substance in surface waters in Scotland. However, both substances are highly toxic particularly to invertebrates and have both been identified as of increasing concern in surface waters. In 2024, we monitored just under 300 locations across Scotland and analysed over 800 samples for these substances. </w:t>
      </w:r>
      <w:r w:rsidR="006C1CEE" w:rsidRPr="006C1CEE">
        <w:rPr>
          <w:rFonts w:ascii="Arial" w:eastAsia="Arial" w:hAnsi="Arial" w:cs="Arial"/>
        </w:rPr>
        <w:t>Detection rates were lower than those reported elsewhere in the UK; however, the concentrations detected, particularly for fipronil, indicate that these substances, where present, pose a potential risk to wildlife.</w:t>
      </w:r>
      <w:r w:rsidR="006C1CEE">
        <w:rPr>
          <w:rFonts w:ascii="Arial" w:eastAsia="Arial" w:hAnsi="Arial" w:cs="Arial"/>
        </w:rPr>
        <w:t xml:space="preserve"> </w:t>
      </w:r>
    </w:p>
    <w:p w14:paraId="58266968" w14:textId="23CC8739" w:rsidR="001224B1" w:rsidRPr="004B1202" w:rsidRDefault="001224B1" w:rsidP="003C68BB">
      <w:pPr>
        <w:spacing w:after="240"/>
        <w:rPr>
          <w:rFonts w:ascii="Arial" w:eastAsia="Arial" w:hAnsi="Arial" w:cs="Arial"/>
        </w:rPr>
      </w:pPr>
      <w:r w:rsidRPr="004B1202">
        <w:rPr>
          <w:rFonts w:ascii="Arial" w:eastAsia="Arial" w:hAnsi="Arial" w:cs="Arial"/>
        </w:rPr>
        <w:lastRenderedPageBreak/>
        <w:t>Our</w:t>
      </w:r>
      <w:r w:rsidR="006C1CEE">
        <w:rPr>
          <w:rFonts w:ascii="Arial" w:eastAsia="Arial" w:hAnsi="Arial" w:cs="Arial"/>
        </w:rPr>
        <w:t xml:space="preserve"> </w:t>
      </w:r>
      <w:r w:rsidRPr="004B1202">
        <w:rPr>
          <w:rFonts w:ascii="Arial" w:eastAsia="Arial" w:hAnsi="Arial" w:cs="Arial"/>
        </w:rPr>
        <w:t>monitoring has continued and reports and results will be published once available.</w:t>
      </w:r>
      <w:r w:rsidR="006C1CEE">
        <w:rPr>
          <w:rFonts w:ascii="Arial" w:eastAsia="Arial" w:hAnsi="Arial" w:cs="Arial"/>
        </w:rPr>
        <w:t xml:space="preserve"> </w:t>
      </w:r>
      <w:r w:rsidRPr="004B1202">
        <w:rPr>
          <w:rFonts w:ascii="Arial" w:eastAsia="Arial" w:hAnsi="Arial" w:cs="Arial"/>
        </w:rPr>
        <w:t>Our data on fipronil and imidacloprid is enabling us to characterise the distribution of these substances, understand more about potential sources and risks. Through our partnership with the cross-government Pharmaceuticals in the Environment Group our data is helping to inform UK activities to address levels of fipronil and imidacloprid in UK waters.</w:t>
      </w:r>
    </w:p>
    <w:p w14:paraId="16DE3A77" w14:textId="2D7949CF" w:rsidR="00471682" w:rsidRPr="00946682" w:rsidRDefault="00471682">
      <w:pPr>
        <w:pStyle w:val="Heading1"/>
        <w:numPr>
          <w:ilvl w:val="0"/>
          <w:numId w:val="1"/>
        </w:numPr>
        <w:spacing w:line="360" w:lineRule="auto"/>
        <w:ind w:left="357" w:hanging="357"/>
        <w:rPr>
          <w:bCs/>
          <w:szCs w:val="40"/>
        </w:rPr>
      </w:pPr>
      <w:bookmarkStart w:id="14" w:name="_Toc241674349"/>
      <w:r w:rsidRPr="00946682">
        <w:rPr>
          <w:bCs/>
          <w:szCs w:val="40"/>
        </w:rPr>
        <w:t>Focused on delivery</w:t>
      </w:r>
      <w:bookmarkEnd w:id="14"/>
      <w:r w:rsidRPr="00946682">
        <w:rPr>
          <w:bCs/>
          <w:szCs w:val="40"/>
        </w:rPr>
        <w:t xml:space="preserve"> </w:t>
      </w:r>
    </w:p>
    <w:p w14:paraId="0F6A0D59" w14:textId="64407F35" w:rsidR="00850F5E" w:rsidRDefault="00471682" w:rsidP="00681512">
      <w:pPr>
        <w:spacing w:after="240"/>
        <w:rPr>
          <w:rFonts w:ascii="Arial" w:eastAsia="Times New Roman" w:hAnsi="Arial" w:cs="Arial"/>
        </w:rPr>
      </w:pPr>
      <w:bookmarkStart w:id="15" w:name="_Toc176862116"/>
      <w:bookmarkStart w:id="16" w:name="_Toc184805662"/>
      <w:r w:rsidRPr="002F25F0">
        <w:rPr>
          <w:rFonts w:ascii="Arial" w:eastAsia="Arial" w:hAnsi="Arial" w:cs="Arial"/>
        </w:rPr>
        <w:t>SEPA is Scotland’s principal environmental regulator, and our purpose is to protect and improve Scotland’s environment. Our approach to deliver for Scotland focuses on what we do and our corporate plan priorities. We also continue to develop our approaches to communicate and engage effectively with all our customers, the public and communities.</w:t>
      </w:r>
      <w:bookmarkEnd w:id="15"/>
      <w:bookmarkEnd w:id="16"/>
      <w:r w:rsidR="00C9432A" w:rsidRPr="00C9432A">
        <w:rPr>
          <w:rFonts w:ascii="Arial" w:eastAsia="Times New Roman" w:hAnsi="Arial" w:cs="Arial"/>
        </w:rPr>
        <w:t xml:space="preserve"> </w:t>
      </w:r>
    </w:p>
    <w:p w14:paraId="09CF2B38" w14:textId="32368717" w:rsidR="00431441" w:rsidRDefault="003A6E33" w:rsidP="00441C59">
      <w:pPr>
        <w:pStyle w:val="Heading2"/>
      </w:pPr>
      <w:bookmarkStart w:id="17" w:name="_Toc176862117"/>
      <w:bookmarkStart w:id="18" w:name="_Toc184805663"/>
      <w:bookmarkStart w:id="19" w:name="_Toc219208273"/>
      <w:r w:rsidRPr="00946682">
        <w:rPr>
          <w:color w:val="6161FF"/>
        </w:rPr>
        <w:t>Protect</w:t>
      </w:r>
      <w:bookmarkEnd w:id="17"/>
      <w:r w:rsidRPr="00946682">
        <w:t xml:space="preserve"> </w:t>
      </w:r>
      <w:r w:rsidRPr="00946682">
        <w:rPr>
          <w:noProof/>
        </w:rPr>
        <w:drawing>
          <wp:inline distT="0" distB="0" distL="0" distR="0" wp14:anchorId="484CB7BE" wp14:editId="09617834">
            <wp:extent cx="443620" cy="443620"/>
            <wp:effectExtent l="0" t="0" r="0" b="0"/>
            <wp:docPr id="792424078" name="Picture 14" descr="SEPA brand symbol for Protect.  A blue and white circle with a hand and a leaf in it">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424078" name="Picture 14" descr="SEPA brand symbol for Protect.  A blue and white circle with a hand and a leaf in it">
                      <a:extLst>
                        <a:ext uri="{C183D7F6-B498-43B3-948B-1728B52AA6E4}">
                          <adec:decorative xmlns:adec="http://schemas.microsoft.com/office/drawing/2017/decorative" val="0"/>
                        </a:ext>
                      </a:extLst>
                    </pic:cNvPr>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6185" cy="456185"/>
                    </a:xfrm>
                    <a:prstGeom prst="rect">
                      <a:avLst/>
                    </a:prstGeom>
                    <a:noFill/>
                    <a:ln>
                      <a:noFill/>
                    </a:ln>
                  </pic:spPr>
                </pic:pic>
              </a:graphicData>
            </a:graphic>
          </wp:inline>
        </w:drawing>
      </w:r>
      <w:bookmarkEnd w:id="18"/>
      <w:bookmarkEnd w:id="19"/>
    </w:p>
    <w:p w14:paraId="5CAA05D5" w14:textId="77777777" w:rsidR="003C1993" w:rsidRPr="004B1202" w:rsidRDefault="003C1993" w:rsidP="00BC3347">
      <w:pPr>
        <w:spacing w:after="240"/>
        <w:rPr>
          <w:rFonts w:ascii="Arial" w:hAnsi="Arial" w:cs="Arial"/>
        </w:rPr>
      </w:pPr>
      <w:r w:rsidRPr="004B1202">
        <w:rPr>
          <w:rFonts w:ascii="Arial" w:hAnsi="Arial" w:cs="Arial"/>
          <w:b/>
        </w:rPr>
        <w:t>Bathing Waters - Collaborating to protect the environment and public health</w:t>
      </w:r>
      <w:r w:rsidRPr="004B1202">
        <w:rPr>
          <w:rFonts w:ascii="Arial" w:hAnsi="Arial" w:cs="Arial"/>
        </w:rPr>
        <w:t xml:space="preserve"> </w:t>
      </w:r>
    </w:p>
    <w:p w14:paraId="69E41540" w14:textId="449EEC84" w:rsidR="003D450C" w:rsidRPr="003D450C" w:rsidRDefault="003D450C" w:rsidP="003D450C">
      <w:pPr>
        <w:spacing w:after="240"/>
        <w:rPr>
          <w:rFonts w:ascii="Arial" w:hAnsi="Arial" w:cs="Arial"/>
        </w:rPr>
      </w:pPr>
      <w:r w:rsidRPr="003D450C">
        <w:rPr>
          <w:rFonts w:ascii="Arial" w:hAnsi="Arial" w:cs="Arial"/>
        </w:rPr>
        <w:t>Throughout the bathing season, we work to reduce the risk of pollution at Scotland’s 90 bathing waters and respond promptly to any pollution incidents.</w:t>
      </w:r>
      <w:r w:rsidR="0064284B">
        <w:rPr>
          <w:rFonts w:ascii="Arial" w:hAnsi="Arial" w:cs="Arial"/>
        </w:rPr>
        <w:t xml:space="preserve"> </w:t>
      </w:r>
      <w:r w:rsidRPr="003D450C">
        <w:rPr>
          <w:rFonts w:ascii="Arial" w:hAnsi="Arial" w:cs="Arial"/>
        </w:rPr>
        <w:t>This work includes pre-season checks of any Scottish Water infrastructure close to bathing waters, managing pollution incidents, communicating to protect public health, and longer-term work to ensure that Scottish Water investment is targeted where improvements are needed to protect or improve bathing waters.</w:t>
      </w:r>
    </w:p>
    <w:p w14:paraId="4CE01296" w14:textId="3F3674CC" w:rsidR="00DB1576" w:rsidRPr="00DB1576" w:rsidRDefault="008649FC" w:rsidP="00DB1576">
      <w:pPr>
        <w:spacing w:after="240"/>
        <w:rPr>
          <w:rFonts w:ascii="Arial" w:hAnsi="Arial" w:cs="Arial"/>
        </w:rPr>
      </w:pPr>
      <w:r w:rsidRPr="008649FC">
        <w:rPr>
          <w:rFonts w:ascii="Arial" w:hAnsi="Arial" w:cs="Arial"/>
        </w:rPr>
        <w:t>An example of this can be seen at Stevenston, where repeated bursts on Scottish Water's sewage rising main over the summer adversely affected bathing water quality at Saltcoats and Ardrossan.</w:t>
      </w:r>
      <w:r>
        <w:rPr>
          <w:rFonts w:ascii="Arial" w:hAnsi="Arial" w:cs="Arial"/>
        </w:rPr>
        <w:t xml:space="preserve"> </w:t>
      </w:r>
      <w:r w:rsidR="00DB1576" w:rsidRPr="00DB1576">
        <w:rPr>
          <w:rFonts w:ascii="Arial" w:hAnsi="Arial" w:cs="Arial"/>
        </w:rPr>
        <w:t>In response, a coordinated, cross-agency approach ensured that environmental and public health risks were effectively assessed, managed and communicated throughout the bathing season. This helped drive accountability from Scottish Water, protect bathing water users through a proportionate, risk-based approach, and reinforce our reputation as an effective environmental regulator.</w:t>
      </w:r>
    </w:p>
    <w:p w14:paraId="4B35D0B2" w14:textId="77777777" w:rsidR="00DB1576" w:rsidRPr="00DB1576" w:rsidRDefault="00DB1576" w:rsidP="00DB1576">
      <w:pPr>
        <w:spacing w:after="240"/>
        <w:rPr>
          <w:rFonts w:ascii="Arial" w:hAnsi="Arial" w:cs="Arial"/>
        </w:rPr>
      </w:pPr>
      <w:r w:rsidRPr="00DB1576">
        <w:rPr>
          <w:rFonts w:ascii="Arial" w:hAnsi="Arial" w:cs="Arial"/>
        </w:rPr>
        <w:t xml:space="preserve">However, significant challenges remain. Ageing infrastructure continues to hinder efforts to improve water quality, and addressing these issues requires action beyond SEPA's direct </w:t>
      </w:r>
      <w:r w:rsidRPr="00DB1576">
        <w:rPr>
          <w:rFonts w:ascii="Arial" w:hAnsi="Arial" w:cs="Arial"/>
        </w:rPr>
        <w:lastRenderedPageBreak/>
        <w:t>control. The advisory against bathing and paddling, which remained in place throughout the school holiday period, limited opportunities for residents and visitors to safely enjoy the coastline. This had the potential to affect local businesses and communities, impact livelihoods, reduce visitor confidence, and place additional pressure on the local economy during its busiest trading season.</w:t>
      </w:r>
    </w:p>
    <w:p w14:paraId="6A940C16" w14:textId="77777777" w:rsidR="00DB1576" w:rsidRPr="00DB1576" w:rsidRDefault="00DB1576" w:rsidP="00DB1576">
      <w:pPr>
        <w:spacing w:after="240"/>
        <w:rPr>
          <w:rFonts w:ascii="Arial" w:hAnsi="Arial" w:cs="Arial"/>
        </w:rPr>
      </w:pPr>
      <w:r w:rsidRPr="00DB1576">
        <w:rPr>
          <w:rFonts w:ascii="Arial" w:hAnsi="Arial" w:cs="Arial"/>
        </w:rPr>
        <w:t>We recognise the longstanding nature of the issues at this site. We will continue to engage with Scottish Water to ensure it remains focused on delivering sustainable solutions and strengthening long-term infrastructure resilience. This will be critical to reducing the risk of future incidents and protecting both local communities and the environment.</w:t>
      </w:r>
    </w:p>
    <w:p w14:paraId="21907E5A" w14:textId="67531D1C" w:rsidR="00F87E2D" w:rsidRPr="00F87E2D" w:rsidRDefault="00F87E2D" w:rsidP="00F87E2D">
      <w:pPr>
        <w:spacing w:after="240"/>
        <w:rPr>
          <w:rFonts w:ascii="Arial" w:eastAsia="Arial" w:hAnsi="Arial" w:cs="Arial"/>
          <w:b/>
          <w:bCs/>
        </w:rPr>
      </w:pPr>
      <w:r w:rsidRPr="00F87E2D">
        <w:rPr>
          <w:rFonts w:ascii="Arial" w:eastAsia="Arial" w:hAnsi="Arial" w:cs="Arial"/>
          <w:b/>
          <w:bCs/>
        </w:rPr>
        <w:t xml:space="preserve">ISO 17025 accreditation successfully maintained </w:t>
      </w:r>
    </w:p>
    <w:p w14:paraId="39251E43" w14:textId="0463877E" w:rsidR="00146FFF" w:rsidRDefault="00F87E2D" w:rsidP="00BC3347">
      <w:pPr>
        <w:spacing w:after="240"/>
        <w:rPr>
          <w:rFonts w:ascii="Arial" w:eastAsia="Arial" w:hAnsi="Arial" w:cs="Arial"/>
        </w:rPr>
      </w:pPr>
      <w:r w:rsidRPr="00F87E2D">
        <w:rPr>
          <w:rFonts w:ascii="Arial" w:eastAsia="Arial" w:hAnsi="Arial" w:cs="Arial"/>
        </w:rPr>
        <w:t xml:space="preserve">Following this year's </w:t>
      </w:r>
      <w:r w:rsidR="009E6434" w:rsidRPr="009E6434">
        <w:rPr>
          <w:rFonts w:ascii="Arial" w:eastAsia="Arial" w:hAnsi="Arial" w:cs="Arial"/>
        </w:rPr>
        <w:t>United Kingdom Accreditation Service (UKAS)</w:t>
      </w:r>
      <w:r w:rsidRPr="00F87E2D">
        <w:rPr>
          <w:rFonts w:ascii="Arial" w:eastAsia="Arial" w:hAnsi="Arial" w:cs="Arial"/>
        </w:rPr>
        <w:t xml:space="preserve"> re-assessment visit, </w:t>
      </w:r>
      <w:r w:rsidR="008A080E">
        <w:rPr>
          <w:rFonts w:ascii="Arial" w:eastAsia="Arial" w:hAnsi="Arial" w:cs="Arial"/>
        </w:rPr>
        <w:t>our</w:t>
      </w:r>
      <w:r w:rsidRPr="00F87E2D">
        <w:rPr>
          <w:rFonts w:ascii="Arial" w:eastAsia="Arial" w:hAnsi="Arial" w:cs="Arial"/>
        </w:rPr>
        <w:t xml:space="preserve"> laboratories and sampling activities have successfully maintained accreditation to ISO 17025</w:t>
      </w:r>
      <w:r w:rsidR="00A026C1">
        <w:rPr>
          <w:rFonts w:ascii="Arial" w:eastAsia="Arial" w:hAnsi="Arial" w:cs="Arial"/>
        </w:rPr>
        <w:t xml:space="preserve">, </w:t>
      </w:r>
      <w:r w:rsidR="00A026C1" w:rsidRPr="00A026C1">
        <w:rPr>
          <w:rFonts w:ascii="Arial" w:eastAsia="Arial" w:hAnsi="Arial" w:cs="Arial"/>
        </w:rPr>
        <w:t>the international standard for the competence of testing and calibration laboratories</w:t>
      </w:r>
      <w:r w:rsidR="004B69C3">
        <w:rPr>
          <w:rFonts w:ascii="Arial" w:eastAsia="Arial" w:hAnsi="Arial" w:cs="Arial"/>
        </w:rPr>
        <w:t>.</w:t>
      </w:r>
      <w:r w:rsidR="00F14A2E">
        <w:rPr>
          <w:rFonts w:ascii="Arial" w:eastAsia="Arial" w:hAnsi="Arial" w:cs="Arial"/>
        </w:rPr>
        <w:t xml:space="preserve"> </w:t>
      </w:r>
      <w:r w:rsidR="00CB43B8">
        <w:rPr>
          <w:rFonts w:ascii="Arial" w:eastAsia="Arial" w:hAnsi="Arial" w:cs="Arial"/>
        </w:rPr>
        <w:t>Our</w:t>
      </w:r>
      <w:r w:rsidRPr="00F87E2D">
        <w:rPr>
          <w:rFonts w:ascii="Arial" w:eastAsia="Arial" w:hAnsi="Arial" w:cs="Arial"/>
        </w:rPr>
        <w:t xml:space="preserve"> accreditation provides independent assurance that our scientific data and evidence continue to meet internationally recognised standards of quality and technical competence, supporting regulatory decision-making, environmental assessments and enforcement </w:t>
      </w:r>
      <w:r w:rsidR="003C5E34" w:rsidRPr="00F87E2D">
        <w:rPr>
          <w:rFonts w:ascii="Arial" w:eastAsia="Arial" w:hAnsi="Arial" w:cs="Arial"/>
        </w:rPr>
        <w:t>activities.</w:t>
      </w:r>
      <w:r w:rsidR="003C5E34">
        <w:rPr>
          <w:rFonts w:ascii="Arial" w:eastAsia="Arial" w:hAnsi="Arial" w:cs="Arial"/>
        </w:rPr>
        <w:t xml:space="preserve"> </w:t>
      </w:r>
    </w:p>
    <w:p w14:paraId="11DE8B3E" w14:textId="633D1395" w:rsidR="00F87E2D" w:rsidRDefault="00F87E2D" w:rsidP="00BC3347">
      <w:pPr>
        <w:spacing w:after="240"/>
        <w:rPr>
          <w:rFonts w:ascii="Arial" w:eastAsia="Arial" w:hAnsi="Arial" w:cs="Arial"/>
        </w:rPr>
      </w:pPr>
      <w:r w:rsidRPr="00F87E2D">
        <w:rPr>
          <w:rFonts w:ascii="Arial" w:eastAsia="Arial" w:hAnsi="Arial" w:cs="Arial"/>
        </w:rPr>
        <w:t xml:space="preserve">The assessment outcome was very positive, with UKAS recognising the strength of SEPA's management review process and our robust internal audit programme, both of which provide effective oversight and drive continual improvement. Excellence in laboratory and field proficiency testing was also highlighted, demonstrating the ongoing reliability and consistency of our analytical performance. </w:t>
      </w:r>
      <w:r w:rsidR="000261B7">
        <w:rPr>
          <w:rFonts w:ascii="Arial" w:eastAsia="Arial" w:hAnsi="Arial" w:cs="Arial"/>
        </w:rPr>
        <w:t xml:space="preserve">We were further encouraged by the </w:t>
      </w:r>
      <w:r w:rsidR="00780B5A">
        <w:rPr>
          <w:rFonts w:ascii="Arial" w:eastAsia="Arial" w:hAnsi="Arial" w:cs="Arial"/>
        </w:rPr>
        <w:t xml:space="preserve">commendations from </w:t>
      </w:r>
      <w:r w:rsidRPr="00F87E2D">
        <w:rPr>
          <w:rFonts w:ascii="Arial" w:eastAsia="Arial" w:hAnsi="Arial" w:cs="Arial"/>
        </w:rPr>
        <w:t xml:space="preserve">UKAS </w:t>
      </w:r>
      <w:r w:rsidR="00780B5A">
        <w:rPr>
          <w:rFonts w:ascii="Arial" w:eastAsia="Arial" w:hAnsi="Arial" w:cs="Arial"/>
        </w:rPr>
        <w:t>on</w:t>
      </w:r>
      <w:r w:rsidRPr="00F87E2D">
        <w:rPr>
          <w:rFonts w:ascii="Arial" w:eastAsia="Arial" w:hAnsi="Arial" w:cs="Arial"/>
        </w:rPr>
        <w:t xml:space="preserve"> the professionalism, expertise and commitment of </w:t>
      </w:r>
      <w:r w:rsidR="00780B5A">
        <w:rPr>
          <w:rFonts w:ascii="Arial" w:eastAsia="Arial" w:hAnsi="Arial" w:cs="Arial"/>
        </w:rPr>
        <w:t>colleagues</w:t>
      </w:r>
      <w:r w:rsidRPr="00F87E2D">
        <w:rPr>
          <w:rFonts w:ascii="Arial" w:eastAsia="Arial" w:hAnsi="Arial" w:cs="Arial"/>
        </w:rPr>
        <w:t xml:space="preserve"> across our quality management system, laboratory and sampling functions.</w:t>
      </w:r>
    </w:p>
    <w:p w14:paraId="486431AE" w14:textId="77777777" w:rsidR="002D1A5B" w:rsidRPr="00C63EB0" w:rsidRDefault="002D1A5B" w:rsidP="002D1A5B">
      <w:pPr>
        <w:spacing w:after="240"/>
        <w:rPr>
          <w:rFonts w:eastAsia="Times New Roman"/>
          <w:b/>
          <w:bCs/>
        </w:rPr>
      </w:pPr>
      <w:r w:rsidRPr="00C63EB0">
        <w:rPr>
          <w:rFonts w:eastAsia="Times New Roman"/>
          <w:b/>
          <w:bCs/>
        </w:rPr>
        <w:t xml:space="preserve">Persistent Organic Pollutants (POPs) </w:t>
      </w:r>
    </w:p>
    <w:p w14:paraId="46D2CD62" w14:textId="684A02B4" w:rsidR="002D1A5B" w:rsidRDefault="002D1A5B" w:rsidP="002D1A5B">
      <w:pPr>
        <w:spacing w:after="240"/>
        <w:rPr>
          <w:rFonts w:eastAsia="Times New Roman"/>
        </w:rPr>
      </w:pPr>
      <w:r w:rsidRPr="00C63EB0">
        <w:rPr>
          <w:rFonts w:eastAsia="Times New Roman"/>
        </w:rPr>
        <w:t xml:space="preserve">In July, </w:t>
      </w:r>
      <w:r>
        <w:rPr>
          <w:rFonts w:eastAsia="Times New Roman"/>
        </w:rPr>
        <w:t>we</w:t>
      </w:r>
      <w:r w:rsidRPr="00C63EB0">
        <w:rPr>
          <w:rFonts w:eastAsia="Times New Roman"/>
        </w:rPr>
        <w:t xml:space="preserve"> published a new webpage on </w:t>
      </w:r>
      <w:r>
        <w:rPr>
          <w:rFonts w:eastAsia="Times New Roman"/>
        </w:rPr>
        <w:t>our SEPA</w:t>
      </w:r>
      <w:r w:rsidRPr="00C63EB0">
        <w:rPr>
          <w:rFonts w:eastAsia="Times New Roman"/>
        </w:rPr>
        <w:t xml:space="preserve"> beta site, </w:t>
      </w:r>
      <w:r>
        <w:rPr>
          <w:rFonts w:eastAsia="Times New Roman"/>
        </w:rPr>
        <w:t>bringing together</w:t>
      </w:r>
      <w:r w:rsidRPr="00C63EB0">
        <w:rPr>
          <w:rFonts w:eastAsia="Times New Roman"/>
        </w:rPr>
        <w:t xml:space="preserve"> information </w:t>
      </w:r>
      <w:r>
        <w:rPr>
          <w:rFonts w:eastAsia="Times New Roman"/>
        </w:rPr>
        <w:t xml:space="preserve">on </w:t>
      </w:r>
      <w:r w:rsidRPr="00C63EB0">
        <w:rPr>
          <w:rFonts w:eastAsia="Times New Roman"/>
        </w:rPr>
        <w:t xml:space="preserve">the regulation of </w:t>
      </w:r>
      <w:r w:rsidRPr="00A804C0">
        <w:rPr>
          <w:rFonts w:eastAsia="Times New Roman"/>
        </w:rPr>
        <w:t xml:space="preserve">Persistent Organic Pollutant </w:t>
      </w:r>
      <w:r>
        <w:rPr>
          <w:rFonts w:eastAsia="Times New Roman"/>
        </w:rPr>
        <w:t>(</w:t>
      </w:r>
      <w:r w:rsidRPr="00C63EB0">
        <w:rPr>
          <w:rFonts w:eastAsia="Times New Roman"/>
        </w:rPr>
        <w:t>POP</w:t>
      </w:r>
      <w:r>
        <w:rPr>
          <w:rFonts w:eastAsia="Times New Roman"/>
        </w:rPr>
        <w:t>)</w:t>
      </w:r>
      <w:r w:rsidRPr="00C63EB0">
        <w:rPr>
          <w:rFonts w:eastAsia="Times New Roman"/>
        </w:rPr>
        <w:t xml:space="preserve"> wastes</w:t>
      </w:r>
      <w:r>
        <w:rPr>
          <w:rFonts w:eastAsia="Times New Roman"/>
        </w:rPr>
        <w:t xml:space="preserve"> in a single, more accessible location. The webpage provides</w:t>
      </w:r>
      <w:r w:rsidRPr="00C63EB0">
        <w:rPr>
          <w:rFonts w:eastAsia="Times New Roman"/>
        </w:rPr>
        <w:t xml:space="preserve"> detailed background information on these chemicals, </w:t>
      </w:r>
      <w:r w:rsidRPr="00BB46FF">
        <w:rPr>
          <w:rFonts w:eastAsia="Times New Roman"/>
        </w:rPr>
        <w:t>outlines the regulatory framework that applies to them</w:t>
      </w:r>
      <w:r>
        <w:rPr>
          <w:rFonts w:eastAsia="Times New Roman"/>
        </w:rPr>
        <w:t>,</w:t>
      </w:r>
      <w:r w:rsidRPr="00C63EB0">
        <w:rPr>
          <w:rFonts w:eastAsia="Times New Roman"/>
        </w:rPr>
        <w:t xml:space="preserve"> </w:t>
      </w:r>
      <w:r w:rsidRPr="00203957">
        <w:rPr>
          <w:rFonts w:eastAsia="Times New Roman"/>
        </w:rPr>
        <w:t xml:space="preserve">and </w:t>
      </w:r>
      <w:r>
        <w:rPr>
          <w:rFonts w:eastAsia="Times New Roman"/>
        </w:rPr>
        <w:t>signposts users</w:t>
      </w:r>
      <w:r w:rsidRPr="00203957">
        <w:rPr>
          <w:rFonts w:eastAsia="Times New Roman"/>
        </w:rPr>
        <w:t xml:space="preserve"> to the </w:t>
      </w:r>
      <w:r>
        <w:rPr>
          <w:rFonts w:eastAsia="Times New Roman"/>
        </w:rPr>
        <w:t>existing,</w:t>
      </w:r>
      <w:r w:rsidRPr="00135B22">
        <w:rPr>
          <w:rFonts w:eastAsia="Times New Roman"/>
        </w:rPr>
        <w:t xml:space="preserve"> </w:t>
      </w:r>
      <w:r w:rsidRPr="00203957">
        <w:rPr>
          <w:rFonts w:eastAsia="Times New Roman"/>
        </w:rPr>
        <w:t xml:space="preserve">specific guidance documents </w:t>
      </w:r>
      <w:r w:rsidRPr="00C63EB0">
        <w:rPr>
          <w:rFonts w:eastAsia="Times New Roman"/>
        </w:rPr>
        <w:t>previously published on POPs</w:t>
      </w:r>
      <w:r w:rsidR="00046C3B">
        <w:rPr>
          <w:rFonts w:eastAsia="Times New Roman"/>
        </w:rPr>
        <w:t>. This includes</w:t>
      </w:r>
      <w:r w:rsidRPr="00C63EB0">
        <w:rPr>
          <w:rFonts w:eastAsia="Times New Roman"/>
        </w:rPr>
        <w:t xml:space="preserve"> </w:t>
      </w:r>
      <w:r w:rsidRPr="00135B22">
        <w:rPr>
          <w:rFonts w:eastAsia="Times New Roman"/>
        </w:rPr>
        <w:t xml:space="preserve">Waste Electrical and </w:t>
      </w:r>
      <w:r w:rsidRPr="00135B22">
        <w:rPr>
          <w:rFonts w:eastAsia="Times New Roman"/>
        </w:rPr>
        <w:lastRenderedPageBreak/>
        <w:t>Electronic Equipment (WEEE), Waste Upholstered Domestic Seating (WUDS)</w:t>
      </w:r>
      <w:r w:rsidRPr="00C63EB0">
        <w:rPr>
          <w:rFonts w:eastAsia="Times New Roman"/>
        </w:rPr>
        <w:t>, lead-acid batteries, institutional mattresses and fire-fighting foams.</w:t>
      </w:r>
    </w:p>
    <w:p w14:paraId="201DF508" w14:textId="77777777" w:rsidR="002D1A5B" w:rsidRPr="00601231" w:rsidRDefault="002D1A5B" w:rsidP="002D1A5B">
      <w:pPr>
        <w:spacing w:after="240"/>
        <w:rPr>
          <w:rFonts w:eastAsia="Times New Roman"/>
        </w:rPr>
      </w:pPr>
      <w:r w:rsidRPr="00601231">
        <w:rPr>
          <w:rFonts w:eastAsia="Times New Roman"/>
        </w:rPr>
        <w:t xml:space="preserve">By providing a single point of access to </w:t>
      </w:r>
      <w:r>
        <w:rPr>
          <w:rFonts w:eastAsia="Times New Roman"/>
        </w:rPr>
        <w:t xml:space="preserve">information on </w:t>
      </w:r>
      <w:r w:rsidRPr="00601231">
        <w:rPr>
          <w:rFonts w:eastAsia="Times New Roman"/>
        </w:rPr>
        <w:t>POP</w:t>
      </w:r>
      <w:r>
        <w:rPr>
          <w:rFonts w:eastAsia="Times New Roman"/>
        </w:rPr>
        <w:t>s regulation</w:t>
      </w:r>
      <w:r w:rsidRPr="00601231">
        <w:rPr>
          <w:rFonts w:eastAsia="Times New Roman"/>
        </w:rPr>
        <w:t xml:space="preserve">, the webpage makes it easier for businesses, waste operators and </w:t>
      </w:r>
      <w:r w:rsidRPr="00135B22">
        <w:rPr>
          <w:rFonts w:eastAsia="Times New Roman"/>
        </w:rPr>
        <w:t>anyone handling POP waste</w:t>
      </w:r>
      <w:r>
        <w:rPr>
          <w:rFonts w:eastAsia="Times New Roman"/>
        </w:rPr>
        <w:t xml:space="preserve"> </w:t>
      </w:r>
      <w:r w:rsidRPr="00601231">
        <w:rPr>
          <w:rFonts w:eastAsia="Times New Roman"/>
        </w:rPr>
        <w:t>to understand their responsibilities and access the guidance they need to manage POP wastes safely and compliantly. This supports greater regulatory compliance, helps reduce the risk of inappropriate handling or disposal of hazardous materials, and promotes a more consistent approach across the sector.</w:t>
      </w:r>
    </w:p>
    <w:p w14:paraId="1D83125D" w14:textId="0053FCBC" w:rsidR="002D1A5B" w:rsidRDefault="00FC6A8B" w:rsidP="00BC3347">
      <w:pPr>
        <w:spacing w:after="240"/>
        <w:rPr>
          <w:rFonts w:eastAsia="Times New Roman"/>
        </w:rPr>
      </w:pPr>
      <w:r>
        <w:rPr>
          <w:rFonts w:eastAsia="Times New Roman"/>
        </w:rPr>
        <w:t>We</w:t>
      </w:r>
      <w:r w:rsidR="002D1A5B" w:rsidRPr="00FE0585">
        <w:rPr>
          <w:rFonts w:eastAsia="Times New Roman"/>
        </w:rPr>
        <w:t xml:space="preserve"> designed</w:t>
      </w:r>
      <w:r>
        <w:rPr>
          <w:rFonts w:eastAsia="Times New Roman"/>
        </w:rPr>
        <w:t xml:space="preserve"> the webpage</w:t>
      </w:r>
      <w:r w:rsidR="002D1A5B" w:rsidRPr="00FE0585">
        <w:rPr>
          <w:rFonts w:eastAsia="Times New Roman"/>
        </w:rPr>
        <w:t xml:space="preserve"> to evolve over time</w:t>
      </w:r>
      <w:r w:rsidR="002D1A5B">
        <w:rPr>
          <w:rFonts w:eastAsia="Times New Roman"/>
        </w:rPr>
        <w:t xml:space="preserve">, allowing </w:t>
      </w:r>
      <w:r w:rsidR="002D1A5B" w:rsidRPr="00C63EB0">
        <w:rPr>
          <w:rFonts w:eastAsia="Times New Roman"/>
        </w:rPr>
        <w:t xml:space="preserve">new and updated guidance documents </w:t>
      </w:r>
      <w:r w:rsidR="002D1A5B">
        <w:rPr>
          <w:rFonts w:eastAsia="Times New Roman"/>
        </w:rPr>
        <w:t xml:space="preserve">to be added </w:t>
      </w:r>
      <w:r w:rsidR="002D1A5B" w:rsidRPr="00C63EB0">
        <w:rPr>
          <w:rFonts w:eastAsia="Times New Roman"/>
        </w:rPr>
        <w:t xml:space="preserve">and </w:t>
      </w:r>
      <w:r w:rsidR="002D1A5B">
        <w:rPr>
          <w:rFonts w:eastAsia="Times New Roman"/>
        </w:rPr>
        <w:t xml:space="preserve">providing users with </w:t>
      </w:r>
      <w:r w:rsidR="002D1A5B" w:rsidRPr="00C63EB0">
        <w:rPr>
          <w:rFonts w:eastAsia="Times New Roman"/>
        </w:rPr>
        <w:t>link</w:t>
      </w:r>
      <w:r w:rsidR="002D1A5B">
        <w:rPr>
          <w:rFonts w:eastAsia="Times New Roman"/>
        </w:rPr>
        <w:t>s</w:t>
      </w:r>
      <w:r w:rsidR="002D1A5B" w:rsidRPr="00C63EB0">
        <w:rPr>
          <w:rFonts w:eastAsia="Times New Roman"/>
        </w:rPr>
        <w:t xml:space="preserve"> to the ongoing work on </w:t>
      </w:r>
      <w:r w:rsidR="002D1A5B" w:rsidRPr="00835FA5">
        <w:rPr>
          <w:rFonts w:eastAsia="Times New Roman"/>
        </w:rPr>
        <w:t xml:space="preserve">Per- and </w:t>
      </w:r>
      <w:r w:rsidR="002D1A5B">
        <w:rPr>
          <w:rFonts w:eastAsia="Times New Roman"/>
        </w:rPr>
        <w:t>P</w:t>
      </w:r>
      <w:r w:rsidR="002D1A5B" w:rsidRPr="00835FA5">
        <w:rPr>
          <w:rFonts w:eastAsia="Times New Roman"/>
        </w:rPr>
        <w:t xml:space="preserve">olyfluoroalkyl </w:t>
      </w:r>
      <w:r w:rsidR="002D1A5B">
        <w:rPr>
          <w:rFonts w:eastAsia="Times New Roman"/>
        </w:rPr>
        <w:t>S</w:t>
      </w:r>
      <w:r w:rsidR="002D1A5B" w:rsidRPr="00835FA5">
        <w:rPr>
          <w:rFonts w:eastAsia="Times New Roman"/>
        </w:rPr>
        <w:t>ubstance</w:t>
      </w:r>
      <w:r w:rsidR="002D1A5B">
        <w:rPr>
          <w:rFonts w:eastAsia="Times New Roman"/>
        </w:rPr>
        <w:t xml:space="preserve"> (</w:t>
      </w:r>
      <w:r w:rsidR="002D1A5B" w:rsidRPr="00C63EB0">
        <w:rPr>
          <w:rFonts w:eastAsia="Times New Roman"/>
        </w:rPr>
        <w:t>PFAS</w:t>
      </w:r>
      <w:r w:rsidR="002D1A5B">
        <w:rPr>
          <w:rFonts w:eastAsia="Times New Roman"/>
        </w:rPr>
        <w:t>)</w:t>
      </w:r>
      <w:r w:rsidR="002D1A5B" w:rsidRPr="00C63EB0">
        <w:rPr>
          <w:rFonts w:eastAsia="Times New Roman"/>
        </w:rPr>
        <w:t xml:space="preserve"> monitoring.</w:t>
      </w:r>
      <w:r w:rsidR="002D1A5B">
        <w:rPr>
          <w:rFonts w:eastAsia="Times New Roman"/>
        </w:rPr>
        <w:t xml:space="preserve"> This helps</w:t>
      </w:r>
      <w:r w:rsidR="002D1A5B" w:rsidRPr="00615CB0">
        <w:rPr>
          <w:rFonts w:eastAsia="Times New Roman"/>
        </w:rPr>
        <w:t xml:space="preserve"> stakeholders stay informed about emerging environmental challenges and future regulatory developments</w:t>
      </w:r>
      <w:r w:rsidR="002D1A5B" w:rsidRPr="00135B22">
        <w:rPr>
          <w:rFonts w:eastAsia="Times New Roman"/>
        </w:rPr>
        <w:t>.</w:t>
      </w:r>
    </w:p>
    <w:p w14:paraId="1AE8092C" w14:textId="77777777" w:rsidR="00B83CC9" w:rsidRPr="00D37C7B" w:rsidRDefault="00B83CC9" w:rsidP="00B83CC9">
      <w:pPr>
        <w:spacing w:before="240"/>
        <w:rPr>
          <w:rFonts w:ascii="Arial" w:eastAsia="Arial" w:hAnsi="Arial" w:cs="Arial"/>
          <w:b/>
          <w:bCs/>
        </w:rPr>
      </w:pPr>
      <w:r w:rsidRPr="00D37C7B">
        <w:rPr>
          <w:rFonts w:ascii="Arial" w:eastAsia="Arial" w:hAnsi="Arial" w:cs="Arial"/>
          <w:b/>
          <w:bCs/>
        </w:rPr>
        <w:t>PFAS water quality monitoring published</w:t>
      </w:r>
    </w:p>
    <w:p w14:paraId="27040F77" w14:textId="77777777" w:rsidR="008B6C0A" w:rsidRDefault="00F225A8" w:rsidP="008B6C0A">
      <w:pPr>
        <w:spacing w:before="240"/>
        <w:rPr>
          <w:rFonts w:ascii="Arial" w:eastAsia="Arial" w:hAnsi="Arial" w:cs="Arial"/>
        </w:rPr>
      </w:pPr>
      <w:r w:rsidRPr="00507432">
        <w:rPr>
          <w:rFonts w:ascii="Arial" w:eastAsia="Arial" w:hAnsi="Arial" w:cs="Arial"/>
        </w:rPr>
        <w:t xml:space="preserve">Per- and Polyfluoroalkyl Substance </w:t>
      </w:r>
      <w:r>
        <w:rPr>
          <w:rFonts w:ascii="Arial" w:eastAsia="Arial" w:hAnsi="Arial" w:cs="Arial"/>
        </w:rPr>
        <w:t>(</w:t>
      </w:r>
      <w:r w:rsidRPr="00D37C7B">
        <w:rPr>
          <w:rFonts w:ascii="Arial" w:eastAsia="Arial" w:hAnsi="Arial" w:cs="Arial"/>
        </w:rPr>
        <w:t>PFAS</w:t>
      </w:r>
      <w:r>
        <w:rPr>
          <w:rFonts w:ascii="Arial" w:eastAsia="Arial" w:hAnsi="Arial" w:cs="Arial"/>
        </w:rPr>
        <w:t>)</w:t>
      </w:r>
      <w:r w:rsidRPr="00D37C7B">
        <w:rPr>
          <w:rFonts w:ascii="Arial" w:eastAsia="Arial" w:hAnsi="Arial" w:cs="Arial"/>
        </w:rPr>
        <w:t xml:space="preserve"> are a large family of man-made chemicals that have been used since the 1940s in many industrial processes and everyday products – including firefighting foam, non-stick pans, waterproof clothing, sealants and a wide range of other items. </w:t>
      </w:r>
      <w:r>
        <w:rPr>
          <w:rFonts w:ascii="Arial" w:eastAsia="Arial" w:hAnsi="Arial" w:cs="Arial"/>
        </w:rPr>
        <w:t>They</w:t>
      </w:r>
      <w:r w:rsidRPr="00D37C7B">
        <w:rPr>
          <w:rFonts w:ascii="Arial" w:eastAsia="Arial" w:hAnsi="Arial" w:cs="Arial"/>
        </w:rPr>
        <w:t xml:space="preserve"> are often called "forever chemicals"</w:t>
      </w:r>
      <w:r>
        <w:rPr>
          <w:rFonts w:ascii="Arial" w:eastAsia="Arial" w:hAnsi="Arial" w:cs="Arial"/>
        </w:rPr>
        <w:t xml:space="preserve"> because they breakdown very slowly</w:t>
      </w:r>
      <w:r w:rsidRPr="00D37C7B">
        <w:rPr>
          <w:rFonts w:ascii="Arial" w:eastAsia="Arial" w:hAnsi="Arial" w:cs="Arial"/>
        </w:rPr>
        <w:t>. They can persist in the environment and in people and some PFAS are linked with harmful health effects. Scientific understanding of the sources, environmental concentrations, and risks of PFAS in the environment continues to develop nationally and globally.</w:t>
      </w:r>
      <w:r w:rsidR="008B6C0A" w:rsidRPr="008B6C0A">
        <w:rPr>
          <w:rFonts w:ascii="Arial" w:eastAsia="Arial" w:hAnsi="Arial" w:cs="Arial"/>
        </w:rPr>
        <w:t xml:space="preserve"> </w:t>
      </w:r>
    </w:p>
    <w:p w14:paraId="538B2B82" w14:textId="73A89FB6" w:rsidR="008B6C0A" w:rsidRDefault="008B6C0A" w:rsidP="008B6C0A">
      <w:pPr>
        <w:spacing w:before="240"/>
        <w:rPr>
          <w:rFonts w:ascii="Arial" w:eastAsia="Arial" w:hAnsi="Arial" w:cs="Arial"/>
        </w:rPr>
      </w:pPr>
      <w:r w:rsidRPr="00D37C7B">
        <w:rPr>
          <w:rFonts w:ascii="Arial" w:eastAsia="Arial" w:hAnsi="Arial" w:cs="Arial"/>
        </w:rPr>
        <w:t xml:space="preserve">In 2025, </w:t>
      </w:r>
      <w:r>
        <w:rPr>
          <w:rFonts w:ascii="Arial" w:eastAsia="Arial" w:hAnsi="Arial" w:cs="Arial"/>
        </w:rPr>
        <w:t>we</w:t>
      </w:r>
      <w:r w:rsidRPr="00D37C7B">
        <w:rPr>
          <w:rFonts w:ascii="Arial" w:eastAsia="Arial" w:hAnsi="Arial" w:cs="Arial"/>
        </w:rPr>
        <w:t xml:space="preserve"> reviewed </w:t>
      </w:r>
      <w:r>
        <w:rPr>
          <w:rFonts w:ascii="Arial" w:eastAsia="Arial" w:hAnsi="Arial" w:cs="Arial"/>
        </w:rPr>
        <w:t>our</w:t>
      </w:r>
      <w:r w:rsidRPr="00D37C7B">
        <w:rPr>
          <w:rFonts w:ascii="Arial" w:eastAsia="Arial" w:hAnsi="Arial" w:cs="Arial"/>
        </w:rPr>
        <w:t xml:space="preserve"> approach to monitoring PFAS in the water environment </w:t>
      </w:r>
      <w:r>
        <w:rPr>
          <w:rFonts w:ascii="Arial" w:eastAsia="Arial" w:hAnsi="Arial" w:cs="Arial"/>
        </w:rPr>
        <w:t xml:space="preserve">and </w:t>
      </w:r>
      <w:r w:rsidRPr="00D37C7B">
        <w:rPr>
          <w:rFonts w:ascii="Arial" w:eastAsia="Arial" w:hAnsi="Arial" w:cs="Arial"/>
        </w:rPr>
        <w:t>complet</w:t>
      </w:r>
      <w:r>
        <w:rPr>
          <w:rFonts w:ascii="Arial" w:eastAsia="Arial" w:hAnsi="Arial" w:cs="Arial"/>
        </w:rPr>
        <w:t>ed</w:t>
      </w:r>
      <w:r w:rsidRPr="00D37C7B">
        <w:rPr>
          <w:rFonts w:ascii="Arial" w:eastAsia="Arial" w:hAnsi="Arial" w:cs="Arial"/>
        </w:rPr>
        <w:t xml:space="preserve"> a pilot programme monitoring surface waters (rivers and lochs) and groundwaters. In July</w:t>
      </w:r>
      <w:r>
        <w:rPr>
          <w:rFonts w:ascii="Arial" w:eastAsia="Arial" w:hAnsi="Arial" w:cs="Arial"/>
        </w:rPr>
        <w:t xml:space="preserve"> 2026</w:t>
      </w:r>
      <w:r w:rsidRPr="00D37C7B">
        <w:rPr>
          <w:rFonts w:ascii="Arial" w:eastAsia="Arial" w:hAnsi="Arial" w:cs="Arial"/>
        </w:rPr>
        <w:t xml:space="preserve">, we </w:t>
      </w:r>
      <w:hyperlink r:id="rId27" w:history="1">
        <w:r w:rsidRPr="005403E0">
          <w:rPr>
            <w:rStyle w:val="Hyperlink"/>
            <w:rFonts w:ascii="Arial" w:eastAsia="Arial" w:hAnsi="Arial" w:cs="Arial"/>
          </w:rPr>
          <w:t>published findings</w:t>
        </w:r>
      </w:hyperlink>
      <w:r w:rsidRPr="00D37C7B">
        <w:rPr>
          <w:rFonts w:ascii="Arial" w:eastAsia="Arial" w:hAnsi="Arial" w:cs="Arial"/>
        </w:rPr>
        <w:t xml:space="preserve"> from our initial PFAS scoping study which was part of our 2025 water quality monitoring programme. </w:t>
      </w:r>
    </w:p>
    <w:p w14:paraId="3505962B" w14:textId="1D10F0EC" w:rsidR="00F225A8" w:rsidRPr="00D37C7B" w:rsidRDefault="00F225A8" w:rsidP="00F225A8">
      <w:pPr>
        <w:spacing w:before="100" w:beforeAutospacing="1" w:after="240"/>
        <w:rPr>
          <w:rFonts w:ascii="Arial" w:eastAsia="Arial" w:hAnsi="Arial" w:cs="Arial"/>
        </w:rPr>
      </w:pPr>
    </w:p>
    <w:p w14:paraId="72047CBE" w14:textId="77777777" w:rsidR="006A62DA" w:rsidRDefault="006A62DA" w:rsidP="006A62DA">
      <w:pPr>
        <w:spacing w:before="240"/>
        <w:jc w:val="center"/>
        <w:rPr>
          <w:rFonts w:ascii="Arial" w:eastAsia="Arial" w:hAnsi="Arial" w:cs="Arial"/>
          <w:b/>
          <w:bCs/>
        </w:rPr>
      </w:pPr>
      <w:r>
        <w:rPr>
          <w:rFonts w:ascii="Arial" w:eastAsia="Arial" w:hAnsi="Arial" w:cs="Arial"/>
          <w:noProof/>
        </w:rPr>
        <w:lastRenderedPageBreak/>
        <w:drawing>
          <wp:inline distT="0" distB="0" distL="0" distR="0" wp14:anchorId="74E22781" wp14:editId="5456E935">
            <wp:extent cx="5314950" cy="2709075"/>
            <wp:effectExtent l="0" t="0" r="0" b="0"/>
            <wp:docPr id="420008891" name="Picture 14" descr="PFAS analysis equipment in SEPA's ASB labora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008891" name="Picture 14" descr="PFAS analysis equipment in SEPA's ASB laboratory."/>
                    <pic:cNvPicPr/>
                  </pic:nvPicPr>
                  <pic:blipFill rotWithShape="1">
                    <a:blip r:embed="rId28" cstate="print">
                      <a:extLst>
                        <a:ext uri="{28A0092B-C50C-407E-A947-70E740481C1C}">
                          <a14:useLocalDpi xmlns:a14="http://schemas.microsoft.com/office/drawing/2010/main" val="0"/>
                        </a:ext>
                      </a:extLst>
                    </a:blip>
                    <a:srcRect/>
                    <a:stretch>
                      <a:fillRect/>
                    </a:stretch>
                  </pic:blipFill>
                  <pic:spPr bwMode="auto">
                    <a:xfrm>
                      <a:off x="0" y="0"/>
                      <a:ext cx="5471006" cy="2788618"/>
                    </a:xfrm>
                    <a:prstGeom prst="rect">
                      <a:avLst/>
                    </a:prstGeom>
                    <a:ln>
                      <a:noFill/>
                    </a:ln>
                    <a:extLst>
                      <a:ext uri="{53640926-AAD7-44D8-BBD7-CCE9431645EC}">
                        <a14:shadowObscured xmlns:a14="http://schemas.microsoft.com/office/drawing/2010/main"/>
                      </a:ext>
                    </a:extLst>
                  </pic:spPr>
                </pic:pic>
              </a:graphicData>
            </a:graphic>
          </wp:inline>
        </w:drawing>
      </w:r>
      <w:r w:rsidRPr="006A62DA">
        <w:rPr>
          <w:rFonts w:ascii="Arial" w:eastAsia="Arial" w:hAnsi="Arial" w:cs="Arial"/>
          <w:b/>
          <w:bCs/>
        </w:rPr>
        <w:t xml:space="preserve"> </w:t>
      </w:r>
    </w:p>
    <w:p w14:paraId="76F8CBFB" w14:textId="42B00C68" w:rsidR="006A62DA" w:rsidRPr="00051C0C" w:rsidRDefault="001F7A54" w:rsidP="006A62DA">
      <w:pPr>
        <w:spacing w:after="240" w:line="240" w:lineRule="auto"/>
        <w:jc w:val="center"/>
        <w:rPr>
          <w:rFonts w:ascii="Arial" w:eastAsia="Arial" w:hAnsi="Arial" w:cs="Arial"/>
          <w:b/>
          <w:bCs/>
        </w:rPr>
      </w:pPr>
      <w:r>
        <w:rPr>
          <w:rFonts w:ascii="Arial" w:eastAsia="Arial" w:hAnsi="Arial" w:cs="Arial"/>
          <w:b/>
          <w:bCs/>
        </w:rPr>
        <w:t xml:space="preserve">Figure 4: </w:t>
      </w:r>
      <w:r w:rsidR="006A62DA" w:rsidRPr="00051C0C">
        <w:rPr>
          <w:rFonts w:ascii="Arial" w:eastAsia="Arial" w:hAnsi="Arial" w:cs="Arial"/>
          <w:b/>
          <w:bCs/>
        </w:rPr>
        <w:t>Equipment used for PFAS analysis. Credit: SEPA</w:t>
      </w:r>
    </w:p>
    <w:p w14:paraId="761C3942" w14:textId="053F3938" w:rsidR="00B83CC9" w:rsidRPr="00D37C7B" w:rsidRDefault="004E6B9E" w:rsidP="003413FE">
      <w:pPr>
        <w:spacing w:before="100" w:beforeAutospacing="1" w:after="240"/>
        <w:rPr>
          <w:rFonts w:ascii="Arial" w:eastAsia="Arial" w:hAnsi="Arial" w:cs="Arial"/>
        </w:rPr>
      </w:pPr>
      <w:r w:rsidRPr="004E6B9E">
        <w:rPr>
          <w:rFonts w:ascii="Arial" w:eastAsia="Arial" w:hAnsi="Arial" w:cs="Arial"/>
        </w:rPr>
        <w:t xml:space="preserve">The pilot programme covered 97 surface water sites and 37 groundwater sites and was designed to provide a clearer picture of where PFAS are present in Scotland's water environment. </w:t>
      </w:r>
      <w:r>
        <w:rPr>
          <w:rFonts w:ascii="Arial" w:eastAsia="Arial" w:hAnsi="Arial" w:cs="Arial"/>
        </w:rPr>
        <w:t>W</w:t>
      </w:r>
      <w:r w:rsidR="00B83CC9" w:rsidRPr="00D37C7B">
        <w:rPr>
          <w:rFonts w:ascii="Arial" w:eastAsia="Arial" w:hAnsi="Arial" w:cs="Arial"/>
        </w:rPr>
        <w:t xml:space="preserve">e measured 29 types of PFAS including </w:t>
      </w:r>
      <w:r w:rsidR="007E131B">
        <w:rPr>
          <w:rFonts w:ascii="Arial" w:eastAsia="Arial" w:hAnsi="Arial" w:cs="Arial"/>
        </w:rPr>
        <w:t>those</w:t>
      </w:r>
      <w:r w:rsidR="00B83CC9" w:rsidRPr="00D37C7B">
        <w:rPr>
          <w:rFonts w:ascii="Arial" w:eastAsia="Arial" w:hAnsi="Arial" w:cs="Arial"/>
        </w:rPr>
        <w:t xml:space="preserve"> listed in </w:t>
      </w:r>
      <w:hyperlink r:id="rId29">
        <w:r w:rsidR="00B83CC9" w:rsidRPr="004B1202">
          <w:rPr>
            <w:rStyle w:val="Hyperlink"/>
            <w:rFonts w:ascii="Arial" w:eastAsia="Arial" w:hAnsi="Arial" w:cs="Arial"/>
            <w:color w:val="016574" w:themeColor="accent1"/>
          </w:rPr>
          <w:t>The Scotland River Basin District (Standards) Directions 2024</w:t>
        </w:r>
      </w:hyperlink>
      <w:r w:rsidR="00B83CC9" w:rsidRPr="00D37C7B">
        <w:rPr>
          <w:rFonts w:ascii="Arial" w:eastAsia="Arial" w:hAnsi="Arial" w:cs="Arial"/>
        </w:rPr>
        <w:t xml:space="preserve"> </w:t>
      </w:r>
      <w:r w:rsidR="00B83CC9">
        <w:rPr>
          <w:rFonts w:ascii="Arial" w:eastAsia="Arial" w:hAnsi="Arial" w:cs="Arial"/>
        </w:rPr>
        <w:t>alongside</w:t>
      </w:r>
      <w:r w:rsidR="00B83CC9" w:rsidRPr="00D37C7B">
        <w:rPr>
          <w:rFonts w:ascii="Arial" w:eastAsia="Arial" w:hAnsi="Arial" w:cs="Arial"/>
        </w:rPr>
        <w:t xml:space="preserve"> substances of emerging concern.</w:t>
      </w:r>
    </w:p>
    <w:p w14:paraId="232673FE" w14:textId="5CF92B0B" w:rsidR="00C70514" w:rsidRPr="00C70514" w:rsidRDefault="00C70514" w:rsidP="00C70514">
      <w:pPr>
        <w:spacing w:before="100" w:beforeAutospacing="1" w:after="240"/>
        <w:rPr>
          <w:rFonts w:ascii="Arial" w:eastAsia="Arial" w:hAnsi="Arial" w:cs="Arial"/>
        </w:rPr>
      </w:pPr>
      <w:r w:rsidRPr="00C70514">
        <w:rPr>
          <w:rFonts w:ascii="Arial" w:eastAsia="Arial" w:hAnsi="Arial" w:cs="Arial"/>
        </w:rPr>
        <w:t>The programme found PFAS at just under 90% of surface water sites monitored and around 60% of groundwater sites monitored. Higher concentrations were generally associated with locations where sources are already known or expected, including activities linked to higher PFAS use or emissions, such as airports and landfills.</w:t>
      </w:r>
      <w:r w:rsidR="00ED68C0">
        <w:rPr>
          <w:rFonts w:ascii="Arial" w:eastAsia="Arial" w:hAnsi="Arial" w:cs="Arial"/>
        </w:rPr>
        <w:t xml:space="preserve"> </w:t>
      </w:r>
      <w:r w:rsidRPr="00C70514">
        <w:rPr>
          <w:rFonts w:ascii="Arial" w:eastAsia="Arial" w:hAnsi="Arial" w:cs="Arial"/>
        </w:rPr>
        <w:t>No samples exceeded relevant environmental or groundwater standards in this initial dataset.</w:t>
      </w:r>
    </w:p>
    <w:p w14:paraId="4EB80753" w14:textId="6C6F5936" w:rsidR="00B83CC9" w:rsidRPr="00D37C7B" w:rsidRDefault="00032065" w:rsidP="003413FE">
      <w:pPr>
        <w:spacing w:before="100" w:beforeAutospacing="1" w:after="240"/>
        <w:rPr>
          <w:rFonts w:ascii="Arial" w:eastAsia="Arial" w:hAnsi="Arial" w:cs="Arial"/>
        </w:rPr>
      </w:pPr>
      <w:r w:rsidRPr="00032065">
        <w:rPr>
          <w:rFonts w:ascii="Arial" w:eastAsia="Arial" w:hAnsi="Arial" w:cs="Arial"/>
        </w:rPr>
        <w:t xml:space="preserve">Monitoring will continue as part of a multi-year programme, with additional sampling planned </w:t>
      </w:r>
      <w:r w:rsidR="00F81B90">
        <w:rPr>
          <w:rFonts w:ascii="Arial" w:eastAsia="Arial" w:hAnsi="Arial" w:cs="Arial"/>
        </w:rPr>
        <w:t>during</w:t>
      </w:r>
      <w:r w:rsidRPr="00032065">
        <w:rPr>
          <w:rFonts w:ascii="Arial" w:eastAsia="Arial" w:hAnsi="Arial" w:cs="Arial"/>
        </w:rPr>
        <w:t xml:space="preserve"> 2026 to further improve understanding of PFAS distribution across Scotland's water environment.</w:t>
      </w:r>
      <w:r>
        <w:rPr>
          <w:rFonts w:ascii="Arial" w:eastAsia="Arial" w:hAnsi="Arial" w:cs="Arial"/>
        </w:rPr>
        <w:t xml:space="preserve"> </w:t>
      </w:r>
      <w:r w:rsidR="00B83CC9" w:rsidRPr="00D37C7B">
        <w:rPr>
          <w:rFonts w:ascii="Arial" w:eastAsia="Arial" w:hAnsi="Arial" w:cs="Arial"/>
        </w:rPr>
        <w:t xml:space="preserve">Our </w:t>
      </w:r>
      <w:r w:rsidR="00B83CC9">
        <w:rPr>
          <w:rFonts w:ascii="Arial" w:eastAsia="Arial" w:hAnsi="Arial" w:cs="Arial"/>
        </w:rPr>
        <w:t>improved</w:t>
      </w:r>
      <w:r w:rsidR="00B83CC9" w:rsidRPr="00D37C7B">
        <w:rPr>
          <w:rFonts w:ascii="Arial" w:eastAsia="Arial" w:hAnsi="Arial" w:cs="Arial"/>
        </w:rPr>
        <w:t xml:space="preserve"> data will enable us to begin to characterise the current distribution of PFAS in Scotland’s environment</w:t>
      </w:r>
      <w:r w:rsidR="00B83CC9">
        <w:rPr>
          <w:rFonts w:ascii="Arial" w:eastAsia="Arial" w:hAnsi="Arial" w:cs="Arial"/>
        </w:rPr>
        <w:t>,</w:t>
      </w:r>
      <w:r w:rsidR="00B83CC9" w:rsidRPr="00D37C7B">
        <w:rPr>
          <w:rFonts w:ascii="Arial" w:eastAsia="Arial" w:hAnsi="Arial" w:cs="Arial"/>
        </w:rPr>
        <w:t xml:space="preserve"> support our mandatory reporting requirements, and will inform the development of regulatory approaches, further monitoring programmes and how we can implement actions set out in the recently published </w:t>
      </w:r>
      <w:hyperlink r:id="rId30">
        <w:r w:rsidR="00B83CC9" w:rsidRPr="004B1202">
          <w:rPr>
            <w:rStyle w:val="Hyperlink"/>
            <w:rFonts w:ascii="Arial" w:eastAsia="Arial" w:hAnsi="Arial" w:cs="Arial"/>
            <w:color w:val="016574" w:themeColor="accent1"/>
          </w:rPr>
          <w:t>UK PFAS Plan</w:t>
        </w:r>
      </w:hyperlink>
      <w:r w:rsidR="00B83CC9" w:rsidRPr="004B1202">
        <w:rPr>
          <w:rFonts w:ascii="Arial" w:eastAsia="Arial" w:hAnsi="Arial" w:cs="Arial"/>
          <w:color w:val="016574" w:themeColor="accent1"/>
        </w:rPr>
        <w:t xml:space="preserve">.    </w:t>
      </w:r>
    </w:p>
    <w:p w14:paraId="4B181134" w14:textId="1C73CC88" w:rsidR="00675189" w:rsidRPr="00EF0355" w:rsidRDefault="00675189" w:rsidP="007D1315">
      <w:pPr>
        <w:spacing w:after="240"/>
        <w:rPr>
          <w:b/>
        </w:rPr>
      </w:pPr>
      <w:proofErr w:type="spellStart"/>
      <w:r w:rsidRPr="00EF0355">
        <w:rPr>
          <w:b/>
          <w:bCs/>
        </w:rPr>
        <w:t>Patersons</w:t>
      </w:r>
      <w:proofErr w:type="spellEnd"/>
      <w:r w:rsidRPr="00EF0355">
        <w:rPr>
          <w:b/>
          <w:bCs/>
        </w:rPr>
        <w:t xml:space="preserve"> of </w:t>
      </w:r>
      <w:proofErr w:type="spellStart"/>
      <w:r w:rsidRPr="00EF0355">
        <w:rPr>
          <w:b/>
          <w:bCs/>
        </w:rPr>
        <w:t>Greenoakhill</w:t>
      </w:r>
      <w:proofErr w:type="spellEnd"/>
      <w:r w:rsidRPr="00EF0355">
        <w:rPr>
          <w:b/>
          <w:bCs/>
        </w:rPr>
        <w:t xml:space="preserve"> Landfill</w:t>
      </w:r>
    </w:p>
    <w:p w14:paraId="7D7FD65D" w14:textId="0A693A50" w:rsidR="005D490E" w:rsidRPr="005D490E" w:rsidRDefault="005D490E" w:rsidP="005D490E">
      <w:pPr>
        <w:spacing w:after="240"/>
      </w:pPr>
      <w:r w:rsidRPr="005D490E">
        <w:t xml:space="preserve">Since early June, we have received more than 190 complaints relating to odour impacts from </w:t>
      </w:r>
      <w:proofErr w:type="spellStart"/>
      <w:r w:rsidRPr="005D490E">
        <w:t>Patersons</w:t>
      </w:r>
      <w:proofErr w:type="spellEnd"/>
      <w:r w:rsidRPr="005D490E">
        <w:t xml:space="preserve"> of </w:t>
      </w:r>
      <w:proofErr w:type="spellStart"/>
      <w:r w:rsidRPr="005D490E">
        <w:t>Greenoakhill</w:t>
      </w:r>
      <w:proofErr w:type="spellEnd"/>
      <w:r w:rsidRPr="005D490E">
        <w:t xml:space="preserve"> Landfill.</w:t>
      </w:r>
    </w:p>
    <w:p w14:paraId="05F86101" w14:textId="732E9FC8" w:rsidR="005D490E" w:rsidRPr="005D490E" w:rsidRDefault="005D490E" w:rsidP="005D490E">
      <w:pPr>
        <w:spacing w:after="240"/>
      </w:pPr>
      <w:r w:rsidRPr="005D490E">
        <w:lastRenderedPageBreak/>
        <w:t>Our officers confirmed offensive odours beyond the site boundary in June and have undertaken a programme of inspections and assessments to investigate community impacts. Where non-compliance has been identified, we have advised the operator that both the non-compliance and the resulting impacts are unacceptable. We also served a Regulatory Notice on the site in July. The notice currently remains in force and the number of complaints received has reduced in recent weeks. Engagement with the operator, local community and elected representatives remains high, with ongoing interest in the site's environmental performance and SEPA's regulatory response.</w:t>
      </w:r>
    </w:p>
    <w:p w14:paraId="04123BA8" w14:textId="665D84E7" w:rsidR="005D490E" w:rsidRPr="005D490E" w:rsidRDefault="005D490E" w:rsidP="005D490E">
      <w:pPr>
        <w:spacing w:after="240"/>
      </w:pPr>
      <w:proofErr w:type="spellStart"/>
      <w:r w:rsidRPr="005D490E">
        <w:t>Patersons</w:t>
      </w:r>
      <w:proofErr w:type="spellEnd"/>
      <w:r w:rsidRPr="005D490E">
        <w:t xml:space="preserve"> of </w:t>
      </w:r>
      <w:proofErr w:type="spellStart"/>
      <w:r w:rsidRPr="005D490E">
        <w:t>Greenoakhill</w:t>
      </w:r>
      <w:proofErr w:type="spellEnd"/>
      <w:r w:rsidRPr="005D490E">
        <w:t xml:space="preserve"> Landfill </w:t>
      </w:r>
      <w:r w:rsidR="00E13ECD">
        <w:t xml:space="preserve">is </w:t>
      </w:r>
      <w:r w:rsidR="00E13ECD" w:rsidRPr="005D490E">
        <w:t xml:space="preserve">an operational site </w:t>
      </w:r>
      <w:r w:rsidR="00E13ECD">
        <w:t xml:space="preserve">and </w:t>
      </w:r>
      <w:r w:rsidR="003701F3" w:rsidRPr="005D490E">
        <w:t xml:space="preserve">holds an EASR Industrial Activities Permit </w:t>
      </w:r>
      <w:r w:rsidR="003701F3">
        <w:t xml:space="preserve">and </w:t>
      </w:r>
      <w:r w:rsidRPr="005D490E">
        <w:t>continues to receive waste for disposal. We remain focused on monitoring operations at the site, assessing compliance with authorisations and taking appropriate regulatory action where required to protect communities and the environment in line with our enforcement policy.</w:t>
      </w:r>
    </w:p>
    <w:p w14:paraId="19D4D55C" w14:textId="5D41A3A3" w:rsidR="00C16604" w:rsidRPr="00D900CE" w:rsidRDefault="00C16604" w:rsidP="000B5C5C">
      <w:pPr>
        <w:spacing w:after="240"/>
        <w:rPr>
          <w:rFonts w:ascii="Arial" w:eastAsia="Times New Roman" w:hAnsi="Arial" w:cs="Arial"/>
          <w:b/>
          <w:bCs/>
        </w:rPr>
      </w:pPr>
      <w:r w:rsidRPr="00D900CE">
        <w:rPr>
          <w:rFonts w:ascii="Arial" w:eastAsia="Times New Roman" w:hAnsi="Arial" w:cs="Arial"/>
          <w:b/>
          <w:bCs/>
        </w:rPr>
        <w:t>Medium Combustion Plant Directive</w:t>
      </w:r>
      <w:r w:rsidR="005E0C5D" w:rsidRPr="00D900CE">
        <w:rPr>
          <w:rFonts w:ascii="Arial" w:eastAsia="Times New Roman" w:hAnsi="Arial" w:cs="Arial"/>
          <w:b/>
          <w:bCs/>
        </w:rPr>
        <w:t xml:space="preserve"> - completion of Phase 2</w:t>
      </w:r>
    </w:p>
    <w:p w14:paraId="29D1EBE9" w14:textId="67C8F151" w:rsidR="004F03E4" w:rsidRPr="004F03E4" w:rsidRDefault="004978CC" w:rsidP="004F03E4">
      <w:pPr>
        <w:spacing w:after="240"/>
      </w:pPr>
      <w:r>
        <w:t>O</w:t>
      </w:r>
      <w:r w:rsidR="000061D5" w:rsidRPr="000061D5">
        <w:t>n 20 December 2015</w:t>
      </w:r>
      <w:r>
        <w:t>, the</w:t>
      </w:r>
      <w:r w:rsidR="000061D5" w:rsidRPr="000061D5">
        <w:t xml:space="preserve"> Medium Combustion Plant Directive came into force to reduce air emissions from medium combustion plants</w:t>
      </w:r>
      <w:r w:rsidR="00AB3879" w:rsidRPr="00AB3879">
        <w:t>, helping to reduce pollutants that can impact air quality and human health</w:t>
      </w:r>
      <w:r w:rsidR="000061D5" w:rsidRPr="000061D5">
        <w:t>.</w:t>
      </w:r>
      <w:r w:rsidR="00F77E22">
        <w:t xml:space="preserve"> </w:t>
      </w:r>
      <w:r w:rsidR="00C16604" w:rsidRPr="000B5C5C">
        <w:t>The Directive is being implemented in phase</w:t>
      </w:r>
      <w:r w:rsidR="00492024">
        <w:t>s</w:t>
      </w:r>
      <w:r w:rsidR="00C16604" w:rsidRPr="000B5C5C">
        <w:t>. New medium combustion plants require a SEPA permit before first use.</w:t>
      </w:r>
      <w:r w:rsidR="00F8754C" w:rsidRPr="000B5C5C">
        <w:t xml:space="preserve"> Existing plants between 5MW and 50MW were required to obtain a permit by January 2024</w:t>
      </w:r>
      <w:r w:rsidR="00F92CDB">
        <w:t>. E</w:t>
      </w:r>
      <w:r w:rsidR="004F03E4" w:rsidRPr="004F03E4">
        <w:t>xisting plants between 1MW and 5MW will require a permit before 2029.</w:t>
      </w:r>
    </w:p>
    <w:p w14:paraId="5F85A8BA" w14:textId="3FDA5B0F" w:rsidR="00E2299C" w:rsidRPr="00E2299C" w:rsidRDefault="00E2299C" w:rsidP="00E2299C">
      <w:pPr>
        <w:spacing w:after="240"/>
      </w:pPr>
      <w:r w:rsidRPr="00E2299C">
        <w:t xml:space="preserve">A small project team from across SEPA worked to establish a position on </w:t>
      </w:r>
      <w:proofErr w:type="gramStart"/>
      <w:r w:rsidRPr="00E2299C">
        <w:t>a number of</w:t>
      </w:r>
      <w:proofErr w:type="gramEnd"/>
      <w:r w:rsidRPr="00E2299C">
        <w:t xml:space="preserve"> issues specific to permitting medium combustion plants, together with a package of guidance, procedures and templates. </w:t>
      </w:r>
      <w:r w:rsidR="0088732A">
        <w:t>Our</w:t>
      </w:r>
      <w:r w:rsidRPr="00E2299C">
        <w:t xml:space="preserve"> processes and policy decisions were aligned as far as possible with those of other UK regulators to ensure consistency across the UK.</w:t>
      </w:r>
    </w:p>
    <w:p w14:paraId="25A6C1B6" w14:textId="2E35A654" w:rsidR="00E2299C" w:rsidRPr="00E2299C" w:rsidRDefault="00E2299C" w:rsidP="00E2299C">
      <w:pPr>
        <w:spacing w:after="240"/>
      </w:pPr>
      <w:r w:rsidRPr="00E2299C">
        <w:t xml:space="preserve">As it was recognised that many of these combustion plants were operated by individuals not previously regulated by SEPA, a package of stakeholder information was developed for trade associations, environmental consultants, plant hire companies, and business sectors known to operate combustion plants. A series of social media animations and a bespoke outward-facing webpage were developed to raise awareness and </w:t>
      </w:r>
      <w:proofErr w:type="gramStart"/>
      <w:r w:rsidRPr="00E2299C">
        <w:t>provide assistance to</w:t>
      </w:r>
      <w:proofErr w:type="gramEnd"/>
      <w:r w:rsidRPr="00E2299C">
        <w:t xml:space="preserve"> applicants. </w:t>
      </w:r>
      <w:r w:rsidR="00017B08">
        <w:t>I</w:t>
      </w:r>
      <w:r w:rsidRPr="00E2299C">
        <w:t xml:space="preserve">nformation </w:t>
      </w:r>
      <w:r w:rsidRPr="00E2299C">
        <w:lastRenderedPageBreak/>
        <w:t>notices were served on more than 550 regulated sites, requiring them to confirm details of the medium combustion plants operated on their sites.</w:t>
      </w:r>
    </w:p>
    <w:p w14:paraId="09622A4D" w14:textId="77777777" w:rsidR="00E2299C" w:rsidRPr="00E2299C" w:rsidRDefault="00E2299C" w:rsidP="00E2299C">
      <w:pPr>
        <w:spacing w:after="240"/>
      </w:pPr>
      <w:r w:rsidRPr="00E2299C">
        <w:t>This work generated 171 applications, which were processed by a temporary team established to address unusual and bespoke permitting situations, or cases where non-compliance with new emissions limits and monitoring standards had been identified. This commonly required the development of bespoke policy and regulatory positions.</w:t>
      </w:r>
    </w:p>
    <w:p w14:paraId="4B7E115D" w14:textId="7479F4F7" w:rsidR="00F965D5" w:rsidRPr="00F965D5" w:rsidRDefault="009E588B" w:rsidP="00F965D5">
      <w:pPr>
        <w:spacing w:after="240"/>
      </w:pPr>
      <w:r w:rsidRPr="000C5C65">
        <w:t xml:space="preserve">The last medium combustion plant application was </w:t>
      </w:r>
      <w:r w:rsidR="00AC031E">
        <w:t>granted</w:t>
      </w:r>
      <w:r w:rsidR="00AC031E" w:rsidRPr="000C5C65">
        <w:t xml:space="preserve"> </w:t>
      </w:r>
      <w:r w:rsidRPr="000C5C65">
        <w:t xml:space="preserve">in July </w:t>
      </w:r>
      <w:r w:rsidR="00785DA1" w:rsidRPr="000C5C65">
        <w:t>2026,</w:t>
      </w:r>
      <w:r w:rsidRPr="000C5C65">
        <w:t xml:space="preserve"> and this marks the completion of Phase 2. </w:t>
      </w:r>
      <w:r w:rsidR="00FC18A0" w:rsidRPr="000C5C65">
        <w:t>Planning for the next implementation phase will commence shortly where we hope to build on the experience and knowledge gained so far where SEPA is expecting to have to permit another circa 500 plants.</w:t>
      </w:r>
    </w:p>
    <w:p w14:paraId="2AA55F6D" w14:textId="48A7A34B" w:rsidR="00D83D69" w:rsidRDefault="00EF33EE" w:rsidP="00D83D69">
      <w:pPr>
        <w:pStyle w:val="Heading2"/>
      </w:pPr>
      <w:bookmarkStart w:id="20" w:name="_Toc184805664"/>
      <w:bookmarkStart w:id="21" w:name="_Toc219208274"/>
      <w:r w:rsidRPr="00946682">
        <w:t xml:space="preserve">Improve </w:t>
      </w:r>
      <w:r w:rsidRPr="00946682">
        <w:rPr>
          <w:noProof/>
          <w:sz w:val="72"/>
          <w:szCs w:val="72"/>
        </w:rPr>
        <w:drawing>
          <wp:inline distT="0" distB="0" distL="0" distR="0" wp14:anchorId="61D8838C" wp14:editId="58AA82A2">
            <wp:extent cx="470780" cy="470780"/>
            <wp:effectExtent l="0" t="0" r="5715" b="5715"/>
            <wp:docPr id="210815398" name="Picture 210815398" descr="SEPA brand symbol for Improve.  A green arrow in a white circl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5398" name="Picture 210815398" descr="SEPA brand symbol for Improve.  A green arrow in a white circle">
                      <a:extLst>
                        <a:ext uri="{C183D7F6-B498-43B3-948B-1728B52AA6E4}">
                          <adec:decorative xmlns:adec="http://schemas.microsoft.com/office/drawing/2017/decorative" val="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83540" cy="483540"/>
                    </a:xfrm>
                    <a:prstGeom prst="rect">
                      <a:avLst/>
                    </a:prstGeom>
                    <a:noFill/>
                    <a:ln>
                      <a:noFill/>
                    </a:ln>
                  </pic:spPr>
                </pic:pic>
              </a:graphicData>
            </a:graphic>
          </wp:inline>
        </w:drawing>
      </w:r>
      <w:bookmarkEnd w:id="20"/>
      <w:bookmarkEnd w:id="21"/>
    </w:p>
    <w:p w14:paraId="4EFF6D05" w14:textId="77777777" w:rsidR="00A558EC" w:rsidRPr="00A558EC" w:rsidRDefault="00A558EC" w:rsidP="00A558EC">
      <w:pPr>
        <w:spacing w:after="240"/>
        <w:rPr>
          <w:b/>
          <w:bCs/>
        </w:rPr>
      </w:pPr>
      <w:r w:rsidRPr="00A558EC">
        <w:rPr>
          <w:b/>
          <w:bCs/>
        </w:rPr>
        <w:t>Water Environment Fund: Delivering River Restoration and Improved Fish Passage</w:t>
      </w:r>
    </w:p>
    <w:p w14:paraId="06D7F7BA" w14:textId="2237ABE9" w:rsidR="00090C39" w:rsidRPr="00090C39" w:rsidRDefault="0062337B" w:rsidP="00090C39">
      <w:pPr>
        <w:spacing w:after="240"/>
      </w:pPr>
      <w:r w:rsidRPr="0062337B">
        <w:t xml:space="preserve">Water Environment Fund </w:t>
      </w:r>
      <w:r>
        <w:t>(</w:t>
      </w:r>
      <w:r w:rsidR="00090C39" w:rsidRPr="00090C39">
        <w:t>WEF</w:t>
      </w:r>
      <w:r>
        <w:t xml:space="preserve">) </w:t>
      </w:r>
      <w:r w:rsidR="00090C39" w:rsidRPr="00090C39">
        <w:t>funded river restoration projects continue to deliver improvements to Scotland’s water environment and fish passage.</w:t>
      </w:r>
    </w:p>
    <w:p w14:paraId="26475252" w14:textId="77777777" w:rsidR="00090C39" w:rsidRPr="00090C39" w:rsidRDefault="00090C39" w:rsidP="00090C39">
      <w:pPr>
        <w:spacing w:after="240"/>
      </w:pPr>
      <w:r w:rsidRPr="00090C39">
        <w:t xml:space="preserve">Fish passage works at Ness Falls Weir on the Water of Coyle, Ayrshire, have been successfully completed. The project, delivered by Ayrshire Rivers Trust and supported through the Water Environment Fund (WEF), removed part of a concrete weir that had blocked migratory fish, </w:t>
      </w:r>
      <w:proofErr w:type="gramStart"/>
      <w:r w:rsidRPr="00090C39">
        <w:t>opening up</w:t>
      </w:r>
      <w:proofErr w:type="gramEnd"/>
      <w:r w:rsidRPr="00090C39">
        <w:t xml:space="preserve"> to 80 km of upstream habitat. Material from the weir was recycled locally, and a low-impact technique using expandable grout was employed, reducing the need for heavy machinery and building on a method previously used at SEPA’s </w:t>
      </w:r>
      <w:proofErr w:type="spellStart"/>
      <w:r w:rsidRPr="00090C39">
        <w:t>Davington</w:t>
      </w:r>
      <w:proofErr w:type="spellEnd"/>
      <w:r w:rsidRPr="00090C39">
        <w:t xml:space="preserve"> Weir project in 2025.</w:t>
      </w:r>
    </w:p>
    <w:p w14:paraId="192DCCAA" w14:textId="69C1EBD9" w:rsidR="00090C39" w:rsidRPr="00090C39" w:rsidRDefault="00090C39" w:rsidP="00090C39">
      <w:pPr>
        <w:spacing w:after="240"/>
      </w:pPr>
      <w:r w:rsidRPr="00090C39">
        <w:t xml:space="preserve">Work is also progressing well on the WEF-funded restoration of the </w:t>
      </w:r>
      <w:hyperlink r:id="rId32" w:history="1">
        <w:r w:rsidRPr="0061040C">
          <w:rPr>
            <w:rStyle w:val="Hyperlink"/>
          </w:rPr>
          <w:t>Back Burn at Balbirnie Park</w:t>
        </w:r>
      </w:hyperlink>
      <w:r w:rsidRPr="00090C39">
        <w:t xml:space="preserve">, </w:t>
      </w:r>
      <w:proofErr w:type="spellStart"/>
      <w:r w:rsidRPr="00090C39">
        <w:t>Markinch</w:t>
      </w:r>
      <w:proofErr w:type="spellEnd"/>
      <w:r w:rsidRPr="00090C39">
        <w:t>, in partnership with Fife Council. Upstream works have been completed, including the removal of hard engineering and weirs, and the construction of rock ramps to improve fish passage. The project has now moved downstream, where further river restoration and access improvements are underway. Completion is expected by September 2026.</w:t>
      </w:r>
      <w:r w:rsidR="00741717" w:rsidRPr="00741717">
        <w:t xml:space="preserve"> </w:t>
      </w:r>
      <w:hyperlink r:id="rId33" w:history="1">
        <w:r w:rsidR="00741717" w:rsidRPr="00D84110">
          <w:rPr>
            <w:rStyle w:val="Hyperlink"/>
            <w:rFonts w:ascii="Arial" w:eastAsia="Arial" w:hAnsi="Arial" w:cs="Arial"/>
          </w:rPr>
          <w:t>A recent article in Fife Today</w:t>
        </w:r>
      </w:hyperlink>
      <w:r w:rsidR="00741717">
        <w:rPr>
          <w:rFonts w:ascii="Arial" w:eastAsia="Arial" w:hAnsi="Arial" w:cs="Arial"/>
        </w:rPr>
        <w:t xml:space="preserve"> covers the restoration progress.</w:t>
      </w:r>
    </w:p>
    <w:p w14:paraId="19B68CBF" w14:textId="11B52C98" w:rsidR="00A67754" w:rsidRPr="00A67754" w:rsidRDefault="00F47C82" w:rsidP="00B22EB3">
      <w:pPr>
        <w:spacing w:after="240"/>
        <w:rPr>
          <w:b/>
          <w:bCs/>
        </w:rPr>
      </w:pPr>
      <w:r>
        <w:rPr>
          <w:b/>
          <w:bCs/>
        </w:rPr>
        <w:lastRenderedPageBreak/>
        <w:t>Strengthening</w:t>
      </w:r>
      <w:r w:rsidR="00A67754" w:rsidRPr="00A67754">
        <w:rPr>
          <w:b/>
          <w:bCs/>
        </w:rPr>
        <w:t xml:space="preserve"> an online community</w:t>
      </w:r>
    </w:p>
    <w:p w14:paraId="0B424545" w14:textId="20CCAC4F" w:rsidR="00A67754" w:rsidRDefault="00D52DD5" w:rsidP="00B22EB3">
      <w:pPr>
        <w:spacing w:after="240"/>
      </w:pPr>
      <w:r>
        <w:t>W</w:t>
      </w:r>
      <w:r w:rsidR="00A67754" w:rsidRPr="1ADD5ACD">
        <w:t>e continue to mark our 30</w:t>
      </w:r>
      <w:r w:rsidR="00A67754" w:rsidRPr="1ADD5ACD">
        <w:rPr>
          <w:vertAlign w:val="superscript"/>
        </w:rPr>
        <w:t>th</w:t>
      </w:r>
      <w:r w:rsidR="00A67754" w:rsidRPr="1ADD5ACD">
        <w:t xml:space="preserve"> anniversary year by sharing highlights of our transformation and how we have delivered for Scotland</w:t>
      </w:r>
      <w:r>
        <w:t xml:space="preserve">. </w:t>
      </w:r>
      <w:r w:rsidR="00583979">
        <w:t>In July</w:t>
      </w:r>
      <w:r w:rsidR="00A67754" w:rsidRPr="1ADD5ACD">
        <w:t xml:space="preserve">, we reached a significant milestone on our social channels </w:t>
      </w:r>
      <w:r w:rsidR="00B22EB3" w:rsidRPr="00B22EB3">
        <w:t>surpas</w:t>
      </w:r>
      <w:r w:rsidR="00583979">
        <w:t>sing</w:t>
      </w:r>
      <w:r w:rsidR="00B22EB3" w:rsidRPr="00B22EB3">
        <w:t xml:space="preserve"> </w:t>
      </w:r>
      <w:hyperlink r:id="rId34" w:history="1">
        <w:r w:rsidR="00A67754" w:rsidRPr="00057965">
          <w:rPr>
            <w:rStyle w:val="Hyperlink"/>
          </w:rPr>
          <w:t>30,000 followers on LinkedIn</w:t>
        </w:r>
      </w:hyperlink>
      <w:r w:rsidR="00A67754" w:rsidRPr="1ADD5ACD">
        <w:t>. Reaching this milestone is about more than numbers. I</w:t>
      </w:r>
      <w:r w:rsidR="0018356A">
        <w:t>t</w:t>
      </w:r>
      <w:r w:rsidR="00A67754" w:rsidRPr="1ADD5ACD">
        <w:t xml:space="preserve"> reflect</w:t>
      </w:r>
      <w:r w:rsidR="0018356A">
        <w:t>s</w:t>
      </w:r>
      <w:r w:rsidR="00A67754" w:rsidRPr="1ADD5ACD">
        <w:t xml:space="preserve"> the growing community that supports, challenges and contributes to conversations about Scotland's environment. It also reflects the investment we have made in our brand and content, listening to audience feedback and sharing information in a way that is understandable, engaging and impactful. Through this community</w:t>
      </w:r>
      <w:r w:rsidR="001C7A6D">
        <w:t>,</w:t>
      </w:r>
      <w:r w:rsidR="00A67754" w:rsidRPr="1ADD5ACD">
        <w:t xml:space="preserve"> our messages can travel further and reach new and broader audiences.</w:t>
      </w:r>
    </w:p>
    <w:p w14:paraId="7B327628" w14:textId="77777777" w:rsidR="00702BBA" w:rsidRDefault="00702BBA" w:rsidP="00681512">
      <w:pPr>
        <w:pStyle w:val="Heading2"/>
        <w:rPr>
          <w:color w:val="CC6600"/>
          <w:sz w:val="72"/>
          <w:szCs w:val="72"/>
        </w:rPr>
      </w:pPr>
      <w:bookmarkStart w:id="22" w:name="_Toc184805665"/>
      <w:bookmarkStart w:id="23" w:name="_Toc219208275"/>
      <w:r w:rsidRPr="00C87107">
        <w:rPr>
          <w:color w:val="F46700"/>
        </w:rPr>
        <w:t>Adapt</w:t>
      </w:r>
      <w:r w:rsidRPr="00946682">
        <w:rPr>
          <w:color w:val="CC6600"/>
          <w:sz w:val="72"/>
          <w:szCs w:val="72"/>
        </w:rPr>
        <w:t xml:space="preserve"> </w:t>
      </w:r>
      <w:r w:rsidRPr="00946682">
        <w:rPr>
          <w:noProof/>
          <w:color w:val="CC6600"/>
          <w:sz w:val="72"/>
          <w:szCs w:val="72"/>
        </w:rPr>
        <w:drawing>
          <wp:inline distT="0" distB="0" distL="0" distR="0" wp14:anchorId="59EBE1C1" wp14:editId="7EEB8667">
            <wp:extent cx="470780" cy="470780"/>
            <wp:effectExtent l="0" t="0" r="5715" b="5715"/>
            <wp:docPr id="873014053" name="Picture 873014053" descr="this is the SEPA brand logo for adapt.  It is a orange cog in a circle.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014053" name="Picture 873014053" descr="this is the SEPA brand logo for adapt.  It is a orange cog in a circle.  ">
                      <a:extLst>
                        <a:ext uri="{C183D7F6-B498-43B3-948B-1728B52AA6E4}">
                          <adec:decorative xmlns:adec="http://schemas.microsoft.com/office/drawing/2017/decorative" val="0"/>
                        </a:ext>
                      </a:extLst>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87559" cy="487559"/>
                    </a:xfrm>
                    <a:prstGeom prst="rect">
                      <a:avLst/>
                    </a:prstGeom>
                    <a:noFill/>
                    <a:ln>
                      <a:noFill/>
                    </a:ln>
                  </pic:spPr>
                </pic:pic>
              </a:graphicData>
            </a:graphic>
          </wp:inline>
        </w:drawing>
      </w:r>
      <w:bookmarkEnd w:id="22"/>
      <w:bookmarkEnd w:id="23"/>
    </w:p>
    <w:p w14:paraId="0A959D9F" w14:textId="4B9284A6" w:rsidR="00752191" w:rsidRDefault="00752191" w:rsidP="006750DE">
      <w:pPr>
        <w:spacing w:after="240"/>
        <w:rPr>
          <w:rFonts w:ascii="Arial" w:hAnsi="Arial" w:cs="Arial"/>
          <w:b/>
          <w:bCs/>
        </w:rPr>
      </w:pPr>
      <w:r w:rsidRPr="006750DE">
        <w:rPr>
          <w:rFonts w:ascii="Arial" w:hAnsi="Arial" w:cs="Arial"/>
          <w:b/>
          <w:bCs/>
        </w:rPr>
        <w:t xml:space="preserve">Water scarcity </w:t>
      </w:r>
    </w:p>
    <w:p w14:paraId="480F4BE7" w14:textId="33E34BDF" w:rsidR="00824AE4" w:rsidRDefault="008B3889" w:rsidP="00765915">
      <w:pPr>
        <w:spacing w:after="240"/>
        <w:jc w:val="center"/>
        <w:rPr>
          <w:rFonts w:ascii="Arial" w:hAnsi="Arial" w:cs="Arial"/>
          <w:b/>
          <w:bCs/>
        </w:rPr>
      </w:pPr>
      <w:r>
        <w:rPr>
          <w:noProof/>
        </w:rPr>
        <w:drawing>
          <wp:inline distT="0" distB="0" distL="0" distR="0" wp14:anchorId="7350CBD9" wp14:editId="6FEFE61C">
            <wp:extent cx="2478743" cy="3946842"/>
            <wp:effectExtent l="19050" t="19050" r="17145" b="15875"/>
            <wp:docPr id="1" name="Picture 8" descr="Map of Scotland showing water scarcity levels by catchment. Scarcity level is shown by colour:&#10;Red is Significant Scarcity.&#10;Orange is Moderate Scarcity.&#10;Yellow is Alert.&#10;Green is Early Warning.&#10;Blue is Norm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8" descr="Map of Scotland showing water scarcity levels by catchment. Scarcity level is shown by colour:&#10;Red is Significant Scarcity.&#10;Orange is Moderate Scarcity.&#10;Yellow is Alert.&#10;Green is Early Warning.&#10;Blue is Normal Conditions"/>
                    <pic:cNvPicPr>
                      <a:picLocks noChangeAspect="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553654" cy="4066121"/>
                    </a:xfrm>
                    <a:prstGeom prst="rect">
                      <a:avLst/>
                    </a:prstGeom>
                    <a:noFill/>
                    <a:ln>
                      <a:solidFill>
                        <a:schemeClr val="accent1"/>
                      </a:solidFill>
                    </a:ln>
                  </pic:spPr>
                </pic:pic>
              </a:graphicData>
            </a:graphic>
          </wp:inline>
        </w:drawing>
      </w:r>
      <w:r w:rsidR="00765915" w:rsidRPr="00765915">
        <w:rPr>
          <w:rFonts w:ascii="Arial" w:hAnsi="Arial" w:cs="Arial"/>
          <w:b/>
          <w:bCs/>
          <w:noProof/>
        </w:rPr>
        <w:drawing>
          <wp:inline distT="0" distB="0" distL="0" distR="0" wp14:anchorId="66E2BADF" wp14:editId="1D14E7DD">
            <wp:extent cx="981075" cy="3975037"/>
            <wp:effectExtent l="0" t="0" r="0" b="6985"/>
            <wp:docPr id="1115089769" name="Picture 1" descr="Legend showing water scarcity levels by colour:&#10;Red is Significant Scarcity.&#10;Orange is Moderate Scarcity.&#10;Yellow is Alert.&#10;Green is Early Warning.&#10;Blue is Normal Condi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089769" name="Picture 1" descr="Legend showing water scarcity levels by colour:&#10;Red is Significant Scarcity.&#10;Orange is Moderate Scarcity.&#10;Yellow is Alert.&#10;Green is Early Warning.&#10;Blue is Normal Conditions"/>
                    <pic:cNvPicPr/>
                  </pic:nvPicPr>
                  <pic:blipFill>
                    <a:blip r:embed="rId37"/>
                    <a:stretch>
                      <a:fillRect/>
                    </a:stretch>
                  </pic:blipFill>
                  <pic:spPr>
                    <a:xfrm>
                      <a:off x="0" y="0"/>
                      <a:ext cx="1082752" cy="4387002"/>
                    </a:xfrm>
                    <a:prstGeom prst="rect">
                      <a:avLst/>
                    </a:prstGeom>
                  </pic:spPr>
                </pic:pic>
              </a:graphicData>
            </a:graphic>
          </wp:inline>
        </w:drawing>
      </w:r>
    </w:p>
    <w:p w14:paraId="42E2B716" w14:textId="1D8F1CF7" w:rsidR="008B6C0A" w:rsidRPr="006750DE" w:rsidRDefault="00152F41" w:rsidP="003A0DAE">
      <w:pPr>
        <w:spacing w:after="240"/>
        <w:jc w:val="center"/>
        <w:rPr>
          <w:rFonts w:ascii="Arial" w:hAnsi="Arial" w:cs="Arial"/>
          <w:b/>
          <w:bCs/>
        </w:rPr>
      </w:pPr>
      <w:r>
        <w:rPr>
          <w:rFonts w:ascii="Arial" w:hAnsi="Arial" w:cs="Arial"/>
          <w:b/>
          <w:bCs/>
        </w:rPr>
        <w:t xml:space="preserve">Figure 5: </w:t>
      </w:r>
      <w:r w:rsidR="008B6C0A" w:rsidRPr="008B6C0A">
        <w:rPr>
          <w:rFonts w:ascii="Arial" w:hAnsi="Arial" w:cs="Arial"/>
          <w:b/>
          <w:bCs/>
        </w:rPr>
        <w:t xml:space="preserve">Map showing the water scarcity levels across Scotland, taken from the weekly water scarcity report dated </w:t>
      </w:r>
      <w:r w:rsidR="00942B40">
        <w:rPr>
          <w:rFonts w:ascii="Arial" w:hAnsi="Arial" w:cs="Arial"/>
          <w:b/>
          <w:bCs/>
        </w:rPr>
        <w:t>10 September</w:t>
      </w:r>
      <w:r w:rsidR="008B6C0A" w:rsidRPr="008B6C0A">
        <w:rPr>
          <w:rFonts w:ascii="Arial" w:hAnsi="Arial" w:cs="Arial"/>
          <w:b/>
          <w:bCs/>
        </w:rPr>
        <w:t xml:space="preserve"> 2026.</w:t>
      </w:r>
    </w:p>
    <w:p w14:paraId="53567180" w14:textId="6D999D7E" w:rsidR="003A0DAE" w:rsidRPr="003A0DAE" w:rsidRDefault="003A0DAE" w:rsidP="00565B35">
      <w:pPr>
        <w:pStyle w:val="BodyText1"/>
      </w:pPr>
      <w:bookmarkStart w:id="24" w:name="_Toc184805666"/>
      <w:bookmarkStart w:id="25" w:name="_Toc219208276"/>
      <w:r w:rsidRPr="003A0DAE">
        <w:lastRenderedPageBreak/>
        <w:t>Recent rainfall has not been enough to reverse the impact of months of drier than average conditions on parts of Scotland’s east coast. Very low river flows continue across these parts with four areas currently at Significant Water Scarcity.</w:t>
      </w:r>
    </w:p>
    <w:p w14:paraId="496037F0" w14:textId="5A316F23" w:rsidR="003A0DAE" w:rsidRPr="003A0DAE" w:rsidRDefault="003A0DAE" w:rsidP="00565B35">
      <w:pPr>
        <w:pStyle w:val="BodyText1"/>
      </w:pPr>
      <w:r w:rsidRPr="003A0DAE">
        <w:t>Our proactive, science-led response to the 2026 water scarcity season has helped protect Scotland’s water environment while strengthening resilience across regulated sectors. We have been highlighting the risks associated with 2026 water scarcity in our weekly reports.</w:t>
      </w:r>
    </w:p>
    <w:p w14:paraId="67D3A746" w14:textId="26748EA5" w:rsidR="003A0DAE" w:rsidRPr="003A0DAE" w:rsidRDefault="003A0DAE" w:rsidP="00565B35">
      <w:pPr>
        <w:pStyle w:val="BodyText1"/>
      </w:pPr>
      <w:r w:rsidRPr="003A0DAE">
        <w:t xml:space="preserve">Through early regulatory engagement with abstractors, representative bodies and key partners, including Scottish Government and Scottish Water, Scotch Whisky Association, Scottish Golf and the agricultural sector, SEPA helped to reduce pressure on vulnerable water resources, maintained high levels of compliance and enabled businesses to prepare for deteriorating conditions before restrictions became necessary. This preventative approach has supported both environmental protection and business continuity. </w:t>
      </w:r>
    </w:p>
    <w:p w14:paraId="5F57BFA9" w14:textId="77777777" w:rsidR="003A0DAE" w:rsidRDefault="003A0DAE" w:rsidP="00565B35">
      <w:pPr>
        <w:pStyle w:val="BodyText1"/>
        <w:rPr>
          <w:b/>
        </w:rPr>
      </w:pPr>
      <w:r w:rsidRPr="003A0DAE">
        <w:t>We have used targeted regulatory intervention and enhanced use of environmental data to enable us to improve outcomes through earlier identification of risks and more effective management of vulnerable catchments. Over 7,000 communications have been issued to water users, supported by 42 inspections that showed full compliance at sites under temporary abstraction restrictions. Proactive authorisation variations and evidence-led regulation reduced environmental risks, improved preparedness among operators and minimised the need for reactive enforcement activity.</w:t>
      </w:r>
    </w:p>
    <w:p w14:paraId="461F8F81" w14:textId="527EA39E" w:rsidR="00427FA5" w:rsidRDefault="00427FA5" w:rsidP="003A0DAE">
      <w:pPr>
        <w:pStyle w:val="Heading2"/>
        <w:rPr>
          <w:color w:val="C83C92"/>
        </w:rPr>
      </w:pPr>
      <w:r w:rsidRPr="00565B35">
        <w:rPr>
          <w:color w:val="C83C92"/>
        </w:rPr>
        <w:t xml:space="preserve">Avoid </w:t>
      </w:r>
      <w:r w:rsidRPr="00946682">
        <w:rPr>
          <w:noProof/>
        </w:rPr>
        <w:drawing>
          <wp:inline distT="0" distB="0" distL="0" distR="0" wp14:anchorId="43D13329" wp14:editId="0C717CED">
            <wp:extent cx="479834" cy="479834"/>
            <wp:effectExtent l="0" t="0" r="0" b="0"/>
            <wp:docPr id="1612833757" name="Picture 15" descr="SEPA brand symbol for avoid.  A purple hand outstretched.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833757" name="Picture 15" descr="SEPA brand symbol for avoid.  A purple hand outstretched. ">
                      <a:extLst>
                        <a:ext uri="{C183D7F6-B498-43B3-948B-1728B52AA6E4}">
                          <adec:decorative xmlns:adec="http://schemas.microsoft.com/office/drawing/2017/decorative" val="0"/>
                        </a:ext>
                      </a:extLst>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86826" cy="486826"/>
                    </a:xfrm>
                    <a:prstGeom prst="rect">
                      <a:avLst/>
                    </a:prstGeom>
                    <a:noFill/>
                  </pic:spPr>
                </pic:pic>
              </a:graphicData>
            </a:graphic>
          </wp:inline>
        </w:drawing>
      </w:r>
      <w:bookmarkStart w:id="26" w:name="_Hlk192596724"/>
      <w:bookmarkEnd w:id="24"/>
      <w:bookmarkEnd w:id="25"/>
    </w:p>
    <w:p w14:paraId="284B7968" w14:textId="77777777" w:rsidR="00141015" w:rsidRPr="005E78CD" w:rsidRDefault="00141015" w:rsidP="0051683C">
      <w:pPr>
        <w:spacing w:after="240"/>
        <w:rPr>
          <w:b/>
          <w:bCs/>
        </w:rPr>
      </w:pPr>
      <w:r w:rsidRPr="005E78CD">
        <w:rPr>
          <w:b/>
          <w:bCs/>
        </w:rPr>
        <w:t>What goes down the drain matters: Community action at Linlithgow Loch</w:t>
      </w:r>
    </w:p>
    <w:p w14:paraId="727D51F6" w14:textId="31111B72" w:rsidR="00141015" w:rsidRDefault="00141015" w:rsidP="0051683C">
      <w:pPr>
        <w:spacing w:after="240"/>
      </w:pPr>
      <w:r w:rsidRPr="005E78CD">
        <w:t>At the iconic Scottish location of Linlithgow our local Environment Protection Officer has been working in partnership with the community, Scottish Water, West Lothian Council and Historic Environment Scotland, to protect the health of the water and raise awareness that many roadside drains flow directly into the loch.</w:t>
      </w:r>
    </w:p>
    <w:p w14:paraId="2F60DCBB" w14:textId="15625845" w:rsidR="005868B9" w:rsidRPr="005E78CD" w:rsidRDefault="005868B9" w:rsidP="0051683C">
      <w:pPr>
        <w:spacing w:after="240"/>
      </w:pPr>
      <w:r w:rsidRPr="005E78CD">
        <w:t>Everyday activities such as washing vehicles and applying fertiliser to gardens can contribute to pollution when rain washes residues into drains.</w:t>
      </w:r>
      <w:r w:rsidR="00F05221" w:rsidRPr="00604F9A">
        <w:t xml:space="preserve"> </w:t>
      </w:r>
      <w:r w:rsidR="00F6354B" w:rsidRPr="00604F9A">
        <w:t xml:space="preserve">However, it is </w:t>
      </w:r>
      <w:r w:rsidR="00604F9A" w:rsidRPr="00604F9A">
        <w:t>also important</w:t>
      </w:r>
      <w:r w:rsidR="004E5064" w:rsidRPr="00604F9A">
        <w:t xml:space="preserve"> to </w:t>
      </w:r>
      <w:r w:rsidR="00F05221" w:rsidRPr="00F05221">
        <w:t xml:space="preserve">remember </w:t>
      </w:r>
      <w:r w:rsidR="00F05221" w:rsidRPr="004E5064">
        <w:t>that</w:t>
      </w:r>
      <w:r w:rsidR="0064284B">
        <w:t xml:space="preserve"> </w:t>
      </w:r>
      <w:r w:rsidR="00F05221" w:rsidRPr="004E5064">
        <w:lastRenderedPageBreak/>
        <w:t>street drains are not for disposal of waste substances such as paints, detergents, oils or chemicals</w:t>
      </w:r>
      <w:r w:rsidR="00F05221" w:rsidRPr="00F05221">
        <w:t xml:space="preserve">. Over time, pollutants entering the </w:t>
      </w:r>
      <w:proofErr w:type="spellStart"/>
      <w:r w:rsidR="00F05221" w:rsidRPr="00F05221">
        <w:t>loch</w:t>
      </w:r>
      <w:proofErr w:type="spellEnd"/>
      <w:r w:rsidR="00F05221" w:rsidRPr="00F05221">
        <w:t xml:space="preserve"> in this way can affect water quality and </w:t>
      </w:r>
      <w:r w:rsidR="000E4E12" w:rsidRPr="00F05221">
        <w:t>wildlife and</w:t>
      </w:r>
      <w:r w:rsidR="00F05221" w:rsidRPr="00F05221">
        <w:t xml:space="preserve"> may contribute to blue-green algae blooms.</w:t>
      </w:r>
    </w:p>
    <w:p w14:paraId="221E71A6" w14:textId="5E0540DC" w:rsidR="00C97FBA" w:rsidRPr="00C97FBA" w:rsidRDefault="00C97FBA" w:rsidP="00C97FBA">
      <w:pPr>
        <w:spacing w:after="240"/>
      </w:pPr>
      <w:r>
        <w:t>I</w:t>
      </w:r>
      <w:r w:rsidRPr="00C97FBA">
        <w:t>n July, the group came together to install drainage discs to highlight the connection, provide a visible reminder, and encourage behaviour change. By working together, we are seeing how local knowledge, community pride and practical action can help prevent pollutants from entering the loch, protecting and improving the water environment.</w:t>
      </w:r>
    </w:p>
    <w:p w14:paraId="42E1C562" w14:textId="0A962A6A" w:rsidR="00E1292B" w:rsidRDefault="005A271A" w:rsidP="005A271A">
      <w:pPr>
        <w:jc w:val="right"/>
        <w:rPr>
          <w:noProof/>
        </w:rPr>
      </w:pPr>
      <w:r>
        <w:rPr>
          <w:noProof/>
        </w:rPr>
        <w:drawing>
          <wp:anchor distT="0" distB="0" distL="114300" distR="114300" simplePos="0" relativeHeight="251658242" behindDoc="0" locked="0" layoutInCell="1" allowOverlap="1" wp14:anchorId="7392DF84" wp14:editId="204B4393">
            <wp:simplePos x="0" y="0"/>
            <wp:positionH relativeFrom="column">
              <wp:posOffset>3201035</wp:posOffset>
            </wp:positionH>
            <wp:positionV relativeFrom="paragraph">
              <wp:posOffset>-1270</wp:posOffset>
            </wp:positionV>
            <wp:extent cx="2576195" cy="2847340"/>
            <wp:effectExtent l="0" t="0" r="0" b="0"/>
            <wp:wrapSquare wrapText="bothSides"/>
            <wp:docPr id="688609953" name="Picture 21" descr="Four people by a drain inserting a anti pollution drainage disc at Linlithgow L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609953" name="Picture 21" descr="Four people by a drain inserting a anti pollution drainage disc at Linlithgow Loch"/>
                    <pic:cNvPicPr/>
                  </pic:nvPicPr>
                  <pic:blipFill>
                    <a:blip r:embed="rId39">
                      <a:extLst>
                        <a:ext uri="{28A0092B-C50C-407E-A947-70E740481C1C}">
                          <a14:useLocalDpi xmlns:a14="http://schemas.microsoft.com/office/drawing/2010/main" val="0"/>
                        </a:ext>
                      </a:extLst>
                    </a:blip>
                    <a:stretch>
                      <a:fillRect/>
                    </a:stretch>
                  </pic:blipFill>
                  <pic:spPr>
                    <a:xfrm>
                      <a:off x="0" y="0"/>
                      <a:ext cx="2576195" cy="2847340"/>
                    </a:xfrm>
                    <a:prstGeom prst="rect">
                      <a:avLst/>
                    </a:prstGeom>
                  </pic:spPr>
                </pic:pic>
              </a:graphicData>
            </a:graphic>
            <wp14:sizeRelH relativeFrom="margin">
              <wp14:pctWidth>0</wp14:pctWidth>
            </wp14:sizeRelH>
            <wp14:sizeRelV relativeFrom="margin">
              <wp14:pctHeight>0</wp14:pctHeight>
            </wp14:sizeRelV>
          </wp:anchor>
        </w:drawing>
      </w:r>
      <w:r w:rsidR="00CE388B">
        <w:rPr>
          <w:noProof/>
        </w:rPr>
        <w:drawing>
          <wp:inline distT="0" distB="0" distL="0" distR="0" wp14:anchorId="41508C1B" wp14:editId="367F8A0F">
            <wp:extent cx="2377885" cy="2847766"/>
            <wp:effectExtent l="0" t="0" r="3810" b="0"/>
            <wp:docPr id="1690300788" name="Picture 20" descr="Close up of a Linlithgow Loch drainage disc. The disc has the words 'Don't pollute - Drains to Loch' written on it. It is positioned next to a dr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300788" name="Picture 20" descr="Close up of a Linlithgow Loch drainage disc. The disc has the words 'Don't pollute - Drains to Loch' written on it. It is positioned next to a drain."/>
                    <pic:cNvPicPr/>
                  </pic:nvPicPr>
                  <pic:blipFill>
                    <a:blip r:embed="rId40">
                      <a:extLst>
                        <a:ext uri="{28A0092B-C50C-407E-A947-70E740481C1C}">
                          <a14:useLocalDpi xmlns:a14="http://schemas.microsoft.com/office/drawing/2010/main" val="0"/>
                        </a:ext>
                      </a:extLst>
                    </a:blip>
                    <a:stretch>
                      <a:fillRect/>
                    </a:stretch>
                  </pic:blipFill>
                  <pic:spPr>
                    <a:xfrm>
                      <a:off x="0" y="0"/>
                      <a:ext cx="2419817" cy="2897984"/>
                    </a:xfrm>
                    <a:prstGeom prst="rect">
                      <a:avLst/>
                    </a:prstGeom>
                  </pic:spPr>
                </pic:pic>
              </a:graphicData>
            </a:graphic>
          </wp:inline>
        </w:drawing>
      </w:r>
    </w:p>
    <w:p w14:paraId="2855C282" w14:textId="6D05B340" w:rsidR="00A75C85" w:rsidRPr="000820A8" w:rsidRDefault="000010F1" w:rsidP="0051683C">
      <w:pPr>
        <w:jc w:val="center"/>
        <w:rPr>
          <w:b/>
          <w:bCs/>
          <w:noProof/>
        </w:rPr>
      </w:pPr>
      <w:r>
        <w:rPr>
          <w:b/>
          <w:bCs/>
          <w:noProof/>
        </w:rPr>
        <w:t>Figure</w:t>
      </w:r>
      <w:r w:rsidR="00010303">
        <w:rPr>
          <w:b/>
          <w:bCs/>
          <w:noProof/>
        </w:rPr>
        <w:t>s</w:t>
      </w:r>
      <w:r>
        <w:rPr>
          <w:b/>
          <w:bCs/>
          <w:noProof/>
        </w:rPr>
        <w:t xml:space="preserve"> 6</w:t>
      </w:r>
      <w:r w:rsidR="00CC1FD0">
        <w:rPr>
          <w:b/>
          <w:bCs/>
          <w:noProof/>
        </w:rPr>
        <w:t xml:space="preserve"> &amp; 7</w:t>
      </w:r>
      <w:r>
        <w:rPr>
          <w:b/>
          <w:bCs/>
          <w:noProof/>
        </w:rPr>
        <w:t xml:space="preserve">: </w:t>
      </w:r>
      <w:r w:rsidR="00CB0505" w:rsidRPr="000820A8">
        <w:rPr>
          <w:b/>
          <w:bCs/>
          <w:noProof/>
        </w:rPr>
        <w:t>Linlithgow</w:t>
      </w:r>
      <w:r w:rsidR="00F45E89" w:rsidRPr="000820A8">
        <w:rPr>
          <w:b/>
          <w:bCs/>
          <w:noProof/>
        </w:rPr>
        <w:t xml:space="preserve"> Loch drainage discs</w:t>
      </w:r>
      <w:r w:rsidR="0043568C" w:rsidRPr="000820A8">
        <w:rPr>
          <w:b/>
          <w:bCs/>
          <w:noProof/>
        </w:rPr>
        <w:t>.</w:t>
      </w:r>
      <w:r w:rsidR="00866930">
        <w:rPr>
          <w:b/>
          <w:bCs/>
          <w:noProof/>
        </w:rPr>
        <w:t xml:space="preserve"> </w:t>
      </w:r>
      <w:r w:rsidR="00B83DE4">
        <w:rPr>
          <w:b/>
          <w:bCs/>
          <w:noProof/>
        </w:rPr>
        <w:t>Image</w:t>
      </w:r>
      <w:r w:rsidR="00CF490A">
        <w:rPr>
          <w:b/>
          <w:bCs/>
          <w:noProof/>
        </w:rPr>
        <w:t xml:space="preserve">s showing </w:t>
      </w:r>
      <w:r w:rsidR="00BE0443">
        <w:rPr>
          <w:b/>
          <w:bCs/>
          <w:noProof/>
        </w:rPr>
        <w:t xml:space="preserve">a </w:t>
      </w:r>
      <w:r w:rsidR="00CF490A">
        <w:rPr>
          <w:b/>
          <w:bCs/>
          <w:noProof/>
        </w:rPr>
        <w:t xml:space="preserve">disc in place </w:t>
      </w:r>
      <w:r w:rsidR="00CC1FD0">
        <w:rPr>
          <w:b/>
          <w:bCs/>
          <w:noProof/>
        </w:rPr>
        <w:t xml:space="preserve">(figure 6) </w:t>
      </w:r>
      <w:r w:rsidR="00CF490A">
        <w:rPr>
          <w:b/>
          <w:bCs/>
          <w:noProof/>
        </w:rPr>
        <w:t xml:space="preserve">and </w:t>
      </w:r>
      <w:r w:rsidR="00CA7DBC">
        <w:rPr>
          <w:b/>
          <w:bCs/>
          <w:noProof/>
        </w:rPr>
        <w:t>a di</w:t>
      </w:r>
      <w:r w:rsidR="00020118">
        <w:rPr>
          <w:b/>
          <w:bCs/>
          <w:noProof/>
        </w:rPr>
        <w:t>sc being inserted</w:t>
      </w:r>
      <w:r w:rsidR="00CC1FD0">
        <w:rPr>
          <w:b/>
          <w:bCs/>
          <w:noProof/>
        </w:rPr>
        <w:t xml:space="preserve"> (figure 7)</w:t>
      </w:r>
      <w:r w:rsidR="00BE0443">
        <w:rPr>
          <w:b/>
          <w:bCs/>
          <w:noProof/>
        </w:rPr>
        <w:t>.</w:t>
      </w:r>
      <w:r w:rsidR="0043568C" w:rsidRPr="000820A8">
        <w:rPr>
          <w:b/>
          <w:bCs/>
          <w:noProof/>
        </w:rPr>
        <w:t xml:space="preserve"> Credit: </w:t>
      </w:r>
      <w:r w:rsidR="00502F46">
        <w:rPr>
          <w:b/>
          <w:bCs/>
          <w:noProof/>
        </w:rPr>
        <w:t>SEPA</w:t>
      </w:r>
    </w:p>
    <w:p w14:paraId="184C6DC4" w14:textId="30F90F6A" w:rsidR="006C5D04" w:rsidRDefault="00B35F51" w:rsidP="00681512">
      <w:pPr>
        <w:pStyle w:val="Heading2"/>
        <w:rPr>
          <w:rFonts w:eastAsiaTheme="minorEastAsia"/>
          <w:color w:val="FDC443"/>
        </w:rPr>
      </w:pPr>
      <w:bookmarkStart w:id="27" w:name="_Toc219208277"/>
      <w:bookmarkEnd w:id="26"/>
      <w:r w:rsidRPr="255061B0">
        <w:rPr>
          <w:rFonts w:eastAsiaTheme="minorEastAsia"/>
          <w:color w:val="FDC443"/>
        </w:rPr>
        <w:t xml:space="preserve">Warn </w:t>
      </w:r>
      <w:r>
        <w:rPr>
          <w:noProof/>
        </w:rPr>
        <w:drawing>
          <wp:inline distT="0" distB="0" distL="0" distR="0" wp14:anchorId="115556EE" wp14:editId="134BA1B1">
            <wp:extent cx="497940" cy="497940"/>
            <wp:effectExtent l="0" t="0" r="0" b="0"/>
            <wp:docPr id="121775250" name="Picture 16" descr="This is the SEPA brand symbol for warn.  It is a yellow and white circle with a letter i in it.&#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75250" name="Picture 16" descr="This is the SEPA brand symbol for warn.  It is a yellow and white circle with a letter i in it.&#1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00380" cy="500380"/>
                    </a:xfrm>
                    <a:prstGeom prst="rect">
                      <a:avLst/>
                    </a:prstGeom>
                    <a:noFill/>
                  </pic:spPr>
                </pic:pic>
              </a:graphicData>
            </a:graphic>
          </wp:inline>
        </w:drawing>
      </w:r>
      <w:bookmarkEnd w:id="27"/>
    </w:p>
    <w:p w14:paraId="65C25047" w14:textId="77777777" w:rsidR="006A0F5F" w:rsidRPr="000C63E5" w:rsidRDefault="006A0F5F" w:rsidP="005F4F2E">
      <w:pPr>
        <w:spacing w:after="240"/>
        <w:rPr>
          <w:b/>
          <w:bCs/>
        </w:rPr>
      </w:pPr>
      <w:r w:rsidRPr="000C63E5">
        <w:rPr>
          <w:b/>
          <w:bCs/>
        </w:rPr>
        <w:t>Smarter flood warnings, more resilient communities</w:t>
      </w:r>
    </w:p>
    <w:p w14:paraId="6A8E9C77" w14:textId="033765D3" w:rsidR="006A0F5F" w:rsidRDefault="006A0F5F" w:rsidP="005F4F2E">
      <w:pPr>
        <w:spacing w:after="240"/>
      </w:pPr>
      <w:r>
        <w:t xml:space="preserve">We have </w:t>
      </w:r>
      <w:r w:rsidR="00596DF0">
        <w:t>continued to</w:t>
      </w:r>
      <w:r w:rsidRPr="00596DF0">
        <w:t xml:space="preserve"> improve</w:t>
      </w:r>
      <w:r>
        <w:t xml:space="preserve"> our services to help communities become more resilient to flood risk. In the Scottish Borders, we upgraded our existing forecasting models to better represent flooding at a local level and provide more targeted, community-specific flood warnings. We</w:t>
      </w:r>
      <w:r w:rsidR="005F50EF">
        <w:t xml:space="preserve"> have </w:t>
      </w:r>
      <w:r>
        <w:t>also redesigned our flood webpages and simplified our messaging ahead of and during flood events</w:t>
      </w:r>
      <w:r w:rsidR="007666D8">
        <w:t>.</w:t>
      </w:r>
    </w:p>
    <w:p w14:paraId="155D1D84" w14:textId="1C013B21" w:rsidR="009C0B45" w:rsidRPr="00E5420C" w:rsidRDefault="004F26A1" w:rsidP="005F4F2E">
      <w:pPr>
        <w:spacing w:after="240"/>
      </w:pPr>
      <w:r w:rsidRPr="00E5420C">
        <w:lastRenderedPageBreak/>
        <w:t xml:space="preserve">Developed using a user-centred design approach, </w:t>
      </w:r>
      <w:r w:rsidR="006942CA" w:rsidRPr="00E5420C">
        <w:t xml:space="preserve">our </w:t>
      </w:r>
      <w:hyperlink r:id="rId42" w:history="1">
        <w:r w:rsidR="006942CA" w:rsidRPr="00727009">
          <w:rPr>
            <w:rStyle w:val="Hyperlink"/>
          </w:rPr>
          <w:t>new live flooding information pages</w:t>
        </w:r>
      </w:hyperlink>
      <w:r w:rsidR="006942CA" w:rsidRPr="00E5420C">
        <w:t xml:space="preserve"> </w:t>
      </w:r>
      <w:r w:rsidRPr="00E5420C">
        <w:t>have been shaped through engagement with flood-risk communities and delivered in line with the Scottish Government Digital Scotland Service Standard. The enhanced service provides a more accessible and intuitive user experience, with improved integration of water level information.</w:t>
      </w:r>
    </w:p>
    <w:p w14:paraId="7C1577EA" w14:textId="08FCDEF7" w:rsidR="006A0F5F" w:rsidRDefault="006A0F5F" w:rsidP="005F4F2E">
      <w:pPr>
        <w:spacing w:after="240"/>
      </w:pPr>
      <w:r>
        <w:t xml:space="preserve">For communities, finding the relevant flood messages is now easier, with interactive maps and near real-time water level </w:t>
      </w:r>
      <w:r w:rsidR="00950944">
        <w:t>data</w:t>
      </w:r>
      <w:r>
        <w:t>. We</w:t>
      </w:r>
      <w:r w:rsidR="00950944">
        <w:t xml:space="preserve"> have </w:t>
      </w:r>
      <w:r>
        <w:t>also refined our messaging based on customer feedback. 'No Longer in Force' messages are now only issued for local Flood Warnings</w:t>
      </w:r>
      <w:r w:rsidRPr="00596DF0">
        <w:t xml:space="preserve"> and</w:t>
      </w:r>
      <w:r>
        <w:t xml:space="preserve"> Severe Flood Warnings and no longer used for regional Flood Alerts</w:t>
      </w:r>
      <w:r w:rsidR="00B81E82">
        <w:t>. This is</w:t>
      </w:r>
      <w:r>
        <w:t xml:space="preserve"> helping </w:t>
      </w:r>
      <w:r w:rsidR="005D6D41">
        <w:t>people</w:t>
      </w:r>
      <w:r>
        <w:t xml:space="preserve"> focus on the information that matters most during a flood event.</w:t>
      </w:r>
    </w:p>
    <w:p w14:paraId="5EA6416B" w14:textId="44CE9839" w:rsidR="006A0F5F" w:rsidRDefault="006A0F5F" w:rsidP="005F4F2E">
      <w:pPr>
        <w:spacing w:after="240"/>
      </w:pPr>
      <w:r>
        <w:t>These improvements were supported by a local campaign</w:t>
      </w:r>
      <w:r w:rsidR="005D6D41">
        <w:t xml:space="preserve"> that engage</w:t>
      </w:r>
      <w:r w:rsidR="003303D6">
        <w:t>d</w:t>
      </w:r>
      <w:r>
        <w:t xml:space="preserve"> directly with </w:t>
      </w:r>
      <w:proofErr w:type="spellStart"/>
      <w:r w:rsidR="003303D6">
        <w:t>Floodline</w:t>
      </w:r>
      <w:proofErr w:type="spellEnd"/>
      <w:r w:rsidR="003303D6">
        <w:t xml:space="preserve"> </w:t>
      </w:r>
      <w:r>
        <w:t xml:space="preserve">customers to </w:t>
      </w:r>
      <w:r w:rsidR="003303D6">
        <w:t xml:space="preserve">explain </w:t>
      </w:r>
      <w:r>
        <w:t>the changes</w:t>
      </w:r>
      <w:r w:rsidR="00663B4E">
        <w:t>.</w:t>
      </w:r>
      <w:r>
        <w:t xml:space="preserve"> </w:t>
      </w:r>
      <w:r w:rsidR="007B5F3F" w:rsidRPr="007B5F3F">
        <w:t>We also worked with resilience partners to help them understand the changes</w:t>
      </w:r>
      <w:r>
        <w:t xml:space="preserve"> </w:t>
      </w:r>
      <w:r w:rsidR="00067356" w:rsidRPr="00067356">
        <w:t xml:space="preserve">and their implications for response arrangements, and with community representatives to support local flood resilience. </w:t>
      </w:r>
      <w:r>
        <w:t>Working with Scottish Borders Council</w:t>
      </w:r>
      <w:r w:rsidR="00B43BE9">
        <w:t>,</w:t>
      </w:r>
      <w:r>
        <w:t xml:space="preserve"> we also reached </w:t>
      </w:r>
      <w:proofErr w:type="gramStart"/>
      <w:r>
        <w:t>local residents</w:t>
      </w:r>
      <w:proofErr w:type="gramEnd"/>
      <w:r>
        <w:t xml:space="preserve"> through the Scottish Borders </w:t>
      </w:r>
      <w:r w:rsidR="00B43BE9">
        <w:t>a</w:t>
      </w:r>
      <w:r>
        <w:t xml:space="preserve">lert system. </w:t>
      </w:r>
    </w:p>
    <w:p w14:paraId="2B2897FD" w14:textId="5CE4942C" w:rsidR="006A0F5F" w:rsidRDefault="006A0F5F" w:rsidP="005F4F2E">
      <w:pPr>
        <w:spacing w:after="240"/>
      </w:pPr>
      <w:r>
        <w:t>Th</w:t>
      </w:r>
      <w:r w:rsidR="00A71703">
        <w:t xml:space="preserve">is is </w:t>
      </w:r>
      <w:r>
        <w:t>part of our ongoing commitment to increasing Scotland's resilience to flooding. By combining expertise in flood forecasting with a strong focus on the needs of the people and communities we serve, we're making flood information clearer, more relevant and easier to use.</w:t>
      </w:r>
    </w:p>
    <w:p w14:paraId="17CFDD4E" w14:textId="0C3C8699" w:rsidR="00296728" w:rsidRDefault="00980A9D">
      <w:pPr>
        <w:pStyle w:val="Heading1"/>
        <w:numPr>
          <w:ilvl w:val="0"/>
          <w:numId w:val="1"/>
        </w:numPr>
        <w:spacing w:line="360" w:lineRule="auto"/>
        <w:ind w:left="357" w:hanging="357"/>
        <w:rPr>
          <w:bCs/>
          <w:szCs w:val="40"/>
        </w:rPr>
      </w:pPr>
      <w:bookmarkStart w:id="28" w:name="_Toc176862138"/>
      <w:bookmarkStart w:id="29" w:name="_Toc241674350"/>
      <w:r w:rsidRPr="00441C59">
        <w:rPr>
          <w:bCs/>
          <w:szCs w:val="40"/>
        </w:rPr>
        <w:t>Spotlight on…</w:t>
      </w:r>
      <w:bookmarkEnd w:id="28"/>
      <w:bookmarkEnd w:id="29"/>
    </w:p>
    <w:p w14:paraId="0D081E99" w14:textId="0A988F50" w:rsidR="00426456" w:rsidRPr="000A5929" w:rsidRDefault="00426456" w:rsidP="00426456">
      <w:pPr>
        <w:pStyle w:val="Heading2"/>
        <w:spacing w:line="300" w:lineRule="atLeast"/>
        <w:rPr>
          <w:rFonts w:eastAsia="Times New Roman" w:cstheme="majorHAnsi"/>
        </w:rPr>
      </w:pPr>
      <w:r w:rsidRPr="000A5929">
        <w:rPr>
          <w:rFonts w:cstheme="majorHAnsi"/>
        </w:rPr>
        <w:t>Satellite Emergency Mapping Service Supporting Scotland's Resilience</w:t>
      </w:r>
    </w:p>
    <w:p w14:paraId="0B8A8C4E" w14:textId="371CAE44" w:rsidR="00426456" w:rsidRPr="005F2456" w:rsidRDefault="00B21BEF" w:rsidP="000A5929">
      <w:pPr>
        <w:pStyle w:val="NormalWeb"/>
        <w:spacing w:after="240" w:afterAutospacing="0" w:line="360" w:lineRule="auto"/>
        <w:rPr>
          <w:rFonts w:asciiTheme="minorHAnsi" w:hAnsiTheme="minorHAnsi" w:cstheme="minorHAnsi"/>
        </w:rPr>
      </w:pPr>
      <w:r>
        <w:rPr>
          <w:rFonts w:asciiTheme="minorHAnsi" w:hAnsiTheme="minorHAnsi" w:cstheme="minorHAnsi"/>
        </w:rPr>
        <w:t>Our</w:t>
      </w:r>
      <w:r w:rsidR="00426456" w:rsidRPr="005F2456">
        <w:rPr>
          <w:rFonts w:asciiTheme="minorHAnsi" w:hAnsiTheme="minorHAnsi" w:cstheme="minorHAnsi"/>
        </w:rPr>
        <w:t xml:space="preserve"> Satellite Emergency Mapping Service (SEMS) continues to demonstrate the value of innovation and partnership working in supporting Scotland's response to environmental emergencies.</w:t>
      </w:r>
    </w:p>
    <w:p w14:paraId="5D355311" w14:textId="0618D36F" w:rsidR="00426456" w:rsidRPr="005F2456" w:rsidRDefault="00426456" w:rsidP="000A5929">
      <w:pPr>
        <w:pStyle w:val="NormalWeb"/>
        <w:spacing w:after="240" w:afterAutospacing="0" w:line="360" w:lineRule="auto"/>
        <w:rPr>
          <w:rFonts w:asciiTheme="minorHAnsi" w:hAnsiTheme="minorHAnsi" w:cstheme="minorHAnsi"/>
        </w:rPr>
      </w:pPr>
      <w:r w:rsidRPr="005F2456">
        <w:rPr>
          <w:rFonts w:asciiTheme="minorHAnsi" w:hAnsiTheme="minorHAnsi" w:cstheme="minorHAnsi"/>
        </w:rPr>
        <w:t xml:space="preserve">The service provides emergency responders with rapid access to </w:t>
      </w:r>
      <w:r w:rsidR="00E32456" w:rsidRPr="005F2456">
        <w:rPr>
          <w:rFonts w:asciiTheme="minorHAnsi" w:hAnsiTheme="minorHAnsi" w:cstheme="minorHAnsi"/>
        </w:rPr>
        <w:t xml:space="preserve">critical intelligence </w:t>
      </w:r>
      <w:r w:rsidR="00E32456">
        <w:rPr>
          <w:rFonts w:asciiTheme="minorHAnsi" w:hAnsiTheme="minorHAnsi" w:cstheme="minorHAnsi"/>
        </w:rPr>
        <w:t xml:space="preserve">thorough </w:t>
      </w:r>
      <w:r w:rsidRPr="005F2456">
        <w:rPr>
          <w:rFonts w:asciiTheme="minorHAnsi" w:hAnsiTheme="minorHAnsi" w:cstheme="minorHAnsi"/>
        </w:rPr>
        <w:t>satellite imagery and specialist analysis</w:t>
      </w:r>
      <w:r w:rsidR="00D2406B">
        <w:rPr>
          <w:rFonts w:asciiTheme="minorHAnsi" w:hAnsiTheme="minorHAnsi" w:cstheme="minorHAnsi"/>
        </w:rPr>
        <w:t>. This helps</w:t>
      </w:r>
      <w:r w:rsidRPr="005F2456">
        <w:rPr>
          <w:rFonts w:asciiTheme="minorHAnsi" w:hAnsiTheme="minorHAnsi" w:cstheme="minorHAnsi"/>
        </w:rPr>
        <w:t xml:space="preserve"> inform decision-making </w:t>
      </w:r>
      <w:r w:rsidR="009708F5">
        <w:rPr>
          <w:rFonts w:asciiTheme="minorHAnsi" w:hAnsiTheme="minorHAnsi" w:cstheme="minorHAnsi"/>
        </w:rPr>
        <w:t xml:space="preserve">when it is needed most through </w:t>
      </w:r>
      <w:r w:rsidR="009708F5" w:rsidRPr="005F2456">
        <w:rPr>
          <w:rFonts w:asciiTheme="minorHAnsi" w:hAnsiTheme="minorHAnsi" w:cstheme="minorHAnsi"/>
        </w:rPr>
        <w:t>major</w:t>
      </w:r>
      <w:r w:rsidRPr="005F2456">
        <w:rPr>
          <w:rFonts w:asciiTheme="minorHAnsi" w:hAnsiTheme="minorHAnsi" w:cstheme="minorHAnsi"/>
        </w:rPr>
        <w:t xml:space="preserve"> incidents such as wildfires, flooding, storm damage, landslides and pollution events. Operating 24/7, SEMS brings together expertise from across SEPA, including </w:t>
      </w:r>
      <w:r w:rsidRPr="005F2456">
        <w:rPr>
          <w:rFonts w:asciiTheme="minorHAnsi" w:hAnsiTheme="minorHAnsi" w:cstheme="minorHAnsi"/>
        </w:rPr>
        <w:lastRenderedPageBreak/>
        <w:t>colleagues in Resilience, Informatics, Flooding and Science, while working closely with emergency responders, government partners, international space agencies and commercial satellite providers.</w:t>
      </w:r>
    </w:p>
    <w:p w14:paraId="4D6CE243" w14:textId="739609DD" w:rsidR="002C560C" w:rsidRDefault="00426456" w:rsidP="00B85FFB">
      <w:pPr>
        <w:pStyle w:val="NormalWeb"/>
        <w:spacing w:after="240" w:afterAutospacing="0" w:line="360" w:lineRule="auto"/>
        <w:rPr>
          <w:rFonts w:asciiTheme="minorHAnsi" w:hAnsiTheme="minorHAnsi" w:cstheme="minorHAnsi"/>
        </w:rPr>
      </w:pPr>
      <w:r w:rsidRPr="005F2456">
        <w:rPr>
          <w:rFonts w:asciiTheme="minorHAnsi" w:hAnsiTheme="minorHAnsi" w:cstheme="minorHAnsi"/>
        </w:rPr>
        <w:t>Most recently, SEMS played a significant role in supporting the multi-agency response to the Glenmore wildfire in the Cairngorms National Park. Through collaboration with Police Scotland, the Scottish Fire and Rescue Service and international partners, the service provided satellite-derived intelligence including hotspot detection, burn scar mapping, smoke source identification and situational awareness products. This information helped support response and recovery activities during a complex and evolving incident, contributing to the protection of communities, infrastructure and nationally important natural assets.</w:t>
      </w:r>
    </w:p>
    <w:p w14:paraId="3E29E699" w14:textId="77777777" w:rsidR="003A4B0E" w:rsidRDefault="003A4B0E" w:rsidP="000A5929">
      <w:pPr>
        <w:pStyle w:val="NormalWeb"/>
        <w:spacing w:after="240" w:afterAutospacing="0" w:line="360" w:lineRule="auto"/>
        <w:rPr>
          <w:rFonts w:asciiTheme="minorHAnsi" w:hAnsiTheme="minorHAnsi" w:cstheme="minorHAnsi"/>
        </w:rPr>
      </w:pPr>
      <w:r>
        <w:rPr>
          <w:noProof/>
        </w:rPr>
        <w:drawing>
          <wp:inline distT="0" distB="0" distL="0" distR="0" wp14:anchorId="60EB6332" wp14:editId="152253B2">
            <wp:extent cx="6456840" cy="3724275"/>
            <wp:effectExtent l="0" t="0" r="1270" b="0"/>
            <wp:docPr id="1927384749" name="Picture 16" descr="Photograph of seven people standing on stage at ALARM Risk Awards 2026. The SEMS team (comprising colleagues from Resilience, Informatics and Flooding), are stood with the trophy having won the Service Delivery Aw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384749" name="Picture 16" descr="Photograph of seven people standing on stage at ALARM Risk Awards 2026. The SEMS team (comprising colleagues from Resilience, Informatics and Flooding), are stood with the trophy having won the Service Delivery Award."/>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521648" cy="3761656"/>
                    </a:xfrm>
                    <a:prstGeom prst="rect">
                      <a:avLst/>
                    </a:prstGeom>
                  </pic:spPr>
                </pic:pic>
              </a:graphicData>
            </a:graphic>
          </wp:inline>
        </w:drawing>
      </w:r>
    </w:p>
    <w:p w14:paraId="343B92F3" w14:textId="3B5256C8" w:rsidR="003A4B0E" w:rsidRPr="00457B6A" w:rsidRDefault="002E263C" w:rsidP="003A4B0E">
      <w:pPr>
        <w:pStyle w:val="NormalWeb"/>
        <w:spacing w:after="240" w:afterAutospacing="0" w:line="360" w:lineRule="auto"/>
        <w:jc w:val="center"/>
        <w:rPr>
          <w:rFonts w:asciiTheme="minorHAnsi" w:hAnsiTheme="minorHAnsi" w:cstheme="minorHAnsi"/>
          <w:b/>
          <w:bCs/>
        </w:rPr>
      </w:pPr>
      <w:r>
        <w:rPr>
          <w:rFonts w:asciiTheme="minorHAnsi" w:hAnsiTheme="minorHAnsi" w:cstheme="minorHAnsi"/>
          <w:b/>
          <w:bCs/>
        </w:rPr>
        <w:t xml:space="preserve">Figure 8: </w:t>
      </w:r>
      <w:r w:rsidR="003A4B0E" w:rsidRPr="00AC4E72">
        <w:rPr>
          <w:rFonts w:asciiTheme="minorHAnsi" w:hAnsiTheme="minorHAnsi" w:cstheme="minorHAnsi"/>
          <w:b/>
          <w:bCs/>
        </w:rPr>
        <w:t xml:space="preserve">The SEMS team comprising colleagues from </w:t>
      </w:r>
      <w:r w:rsidR="003A4B0E">
        <w:rPr>
          <w:rFonts w:asciiTheme="minorHAnsi" w:hAnsiTheme="minorHAnsi" w:cstheme="minorHAnsi"/>
          <w:b/>
          <w:bCs/>
        </w:rPr>
        <w:t xml:space="preserve">SEPA’s </w:t>
      </w:r>
      <w:r w:rsidR="003A4B0E" w:rsidRPr="00AC4E72">
        <w:rPr>
          <w:rFonts w:asciiTheme="minorHAnsi" w:hAnsiTheme="minorHAnsi" w:cstheme="minorHAnsi"/>
          <w:b/>
          <w:bCs/>
        </w:rPr>
        <w:t>Resilience, Informatics and Flooding</w:t>
      </w:r>
      <w:r w:rsidR="003A4B0E">
        <w:rPr>
          <w:rFonts w:asciiTheme="minorHAnsi" w:hAnsiTheme="minorHAnsi" w:cstheme="minorHAnsi"/>
          <w:b/>
          <w:bCs/>
        </w:rPr>
        <w:t xml:space="preserve"> teams</w:t>
      </w:r>
      <w:r w:rsidR="003A4B0E" w:rsidRPr="00AC4E72">
        <w:rPr>
          <w:rFonts w:asciiTheme="minorHAnsi" w:hAnsiTheme="minorHAnsi" w:cstheme="minorHAnsi"/>
          <w:b/>
          <w:bCs/>
        </w:rPr>
        <w:t>, receiving the Service Delivery Award at the Alarm Risk Awards.</w:t>
      </w:r>
      <w:r w:rsidR="003A4B0E">
        <w:rPr>
          <w:rFonts w:asciiTheme="minorHAnsi" w:hAnsiTheme="minorHAnsi" w:cstheme="minorHAnsi"/>
          <w:b/>
          <w:bCs/>
        </w:rPr>
        <w:t xml:space="preserve"> Credit: </w:t>
      </w:r>
      <w:r w:rsidR="003A4B0E" w:rsidRPr="00457B6A">
        <w:rPr>
          <w:rFonts w:asciiTheme="minorHAnsi" w:hAnsiTheme="minorHAnsi" w:cstheme="minorHAnsi"/>
          <w:b/>
          <w:bCs/>
        </w:rPr>
        <w:t>ALARM, alarmrisk.com</w:t>
      </w:r>
      <w:r w:rsidR="003A4B0E">
        <w:rPr>
          <w:rFonts w:asciiTheme="minorHAnsi" w:hAnsiTheme="minorHAnsi" w:cstheme="minorHAnsi"/>
          <w:b/>
          <w:bCs/>
        </w:rPr>
        <w:t>.</w:t>
      </w:r>
    </w:p>
    <w:p w14:paraId="1E2EC3D9" w14:textId="77777777" w:rsidR="003A4B0E" w:rsidRDefault="003A4B0E" w:rsidP="000A5929">
      <w:pPr>
        <w:pStyle w:val="NormalWeb"/>
        <w:spacing w:after="240" w:afterAutospacing="0" w:line="360" w:lineRule="auto"/>
        <w:rPr>
          <w:rFonts w:asciiTheme="minorHAnsi" w:hAnsiTheme="minorHAnsi" w:cstheme="minorHAnsi"/>
        </w:rPr>
      </w:pPr>
    </w:p>
    <w:p w14:paraId="35A08516" w14:textId="6880544C" w:rsidR="00426456" w:rsidRPr="005F2456" w:rsidRDefault="00426456" w:rsidP="000A5929">
      <w:pPr>
        <w:pStyle w:val="NormalWeb"/>
        <w:spacing w:after="240" w:afterAutospacing="0" w:line="360" w:lineRule="auto"/>
        <w:rPr>
          <w:rFonts w:asciiTheme="minorHAnsi" w:hAnsiTheme="minorHAnsi" w:cstheme="minorHAnsi"/>
        </w:rPr>
      </w:pPr>
      <w:r w:rsidRPr="005F2456">
        <w:rPr>
          <w:rFonts w:asciiTheme="minorHAnsi" w:hAnsiTheme="minorHAnsi" w:cstheme="minorHAnsi"/>
        </w:rPr>
        <w:lastRenderedPageBreak/>
        <w:t xml:space="preserve">The impact and success of the service have </w:t>
      </w:r>
      <w:r w:rsidR="000B4B63">
        <w:rPr>
          <w:rFonts w:asciiTheme="minorHAnsi" w:hAnsiTheme="minorHAnsi" w:cstheme="minorHAnsi"/>
        </w:rPr>
        <w:t>recently</w:t>
      </w:r>
      <w:r w:rsidRPr="005F2456">
        <w:rPr>
          <w:rFonts w:asciiTheme="minorHAnsi" w:hAnsiTheme="minorHAnsi" w:cstheme="minorHAnsi"/>
        </w:rPr>
        <w:t xml:space="preserve"> been recognised nationally. In July, the SEMS team </w:t>
      </w:r>
      <w:r w:rsidR="00C81876" w:rsidRPr="005F2456">
        <w:rPr>
          <w:rFonts w:asciiTheme="minorHAnsi" w:hAnsiTheme="minorHAnsi" w:cstheme="minorHAnsi"/>
        </w:rPr>
        <w:t>comprising colleagues from Resilience, Informatics and Flooding</w:t>
      </w:r>
      <w:r w:rsidR="008D47DE" w:rsidRPr="005F2456">
        <w:rPr>
          <w:rFonts w:asciiTheme="minorHAnsi" w:hAnsiTheme="minorHAnsi" w:cstheme="minorHAnsi"/>
        </w:rPr>
        <w:t>,</w:t>
      </w:r>
      <w:r w:rsidR="00C81876" w:rsidRPr="005F2456">
        <w:rPr>
          <w:rFonts w:asciiTheme="minorHAnsi" w:hAnsiTheme="minorHAnsi" w:cstheme="minorHAnsi"/>
        </w:rPr>
        <w:t xml:space="preserve"> </w:t>
      </w:r>
      <w:r w:rsidRPr="005F2456">
        <w:rPr>
          <w:rFonts w:asciiTheme="minorHAnsi" w:hAnsiTheme="minorHAnsi" w:cstheme="minorHAnsi"/>
        </w:rPr>
        <w:t xml:space="preserve">received the </w:t>
      </w:r>
      <w:r w:rsidRPr="004E42DD">
        <w:rPr>
          <w:rStyle w:val="Strong"/>
          <w:rFonts w:asciiTheme="minorHAnsi" w:hAnsiTheme="minorHAnsi" w:cstheme="minorHAnsi"/>
          <w:b w:val="0"/>
          <w:bCs w:val="0"/>
        </w:rPr>
        <w:t>Service Delivery Award</w:t>
      </w:r>
      <w:r w:rsidRPr="005F2456">
        <w:rPr>
          <w:rFonts w:asciiTheme="minorHAnsi" w:hAnsiTheme="minorHAnsi" w:cstheme="minorHAnsi"/>
        </w:rPr>
        <w:t xml:space="preserve"> at the </w:t>
      </w:r>
      <w:hyperlink r:id="rId44" w:history="1">
        <w:r w:rsidRPr="004E42DD">
          <w:rPr>
            <w:rStyle w:val="Hyperlink"/>
            <w:rFonts w:asciiTheme="minorHAnsi" w:hAnsiTheme="minorHAnsi" w:cstheme="minorHAnsi"/>
          </w:rPr>
          <w:t>Alarm Risk Awards</w:t>
        </w:r>
      </w:hyperlink>
      <w:r w:rsidRPr="005F2456">
        <w:rPr>
          <w:rFonts w:asciiTheme="minorHAnsi" w:hAnsiTheme="minorHAnsi" w:cstheme="minorHAnsi"/>
        </w:rPr>
        <w:t xml:space="preserve"> in Manchester, recognising its innovative use of satellite technology to support first responders and emergency services during emergency situations. Since becoming fully operational almost two years ago, the service has been activated for a range of incidents across Scotland, demonstrating </w:t>
      </w:r>
      <w:r w:rsidR="00FD295E">
        <w:rPr>
          <w:rFonts w:asciiTheme="minorHAnsi" w:hAnsiTheme="minorHAnsi" w:cstheme="minorHAnsi"/>
        </w:rPr>
        <w:t>our</w:t>
      </w:r>
      <w:r w:rsidRPr="005F2456">
        <w:rPr>
          <w:rFonts w:asciiTheme="minorHAnsi" w:hAnsiTheme="minorHAnsi" w:cstheme="minorHAnsi"/>
        </w:rPr>
        <w:t xml:space="preserve"> leadership in applying advanced technology to support environmental protection, public sector resilience and effective partnership working.</w:t>
      </w:r>
    </w:p>
    <w:p w14:paraId="2F0BE8A0" w14:textId="01DE1A12" w:rsidR="002C560C" w:rsidRPr="005F2456" w:rsidRDefault="002C560C" w:rsidP="002C560C">
      <w:pPr>
        <w:pStyle w:val="NormalWeb"/>
        <w:spacing w:after="240" w:afterAutospacing="0" w:line="360" w:lineRule="auto"/>
        <w:rPr>
          <w:rFonts w:asciiTheme="minorHAnsi" w:hAnsiTheme="minorHAnsi" w:cstheme="minorHAnsi"/>
        </w:rPr>
      </w:pPr>
      <w:r w:rsidRPr="005F2456">
        <w:rPr>
          <w:rFonts w:asciiTheme="minorHAnsi" w:hAnsiTheme="minorHAnsi" w:cstheme="minorHAnsi"/>
        </w:rPr>
        <w:t xml:space="preserve">The service is an excellent example of innovation delivering practical benefits, strengthening Scotland's resilience and reinforcing </w:t>
      </w:r>
      <w:r>
        <w:rPr>
          <w:rFonts w:asciiTheme="minorHAnsi" w:hAnsiTheme="minorHAnsi" w:cstheme="minorHAnsi"/>
        </w:rPr>
        <w:t>our</w:t>
      </w:r>
      <w:r w:rsidRPr="005F2456">
        <w:rPr>
          <w:rFonts w:asciiTheme="minorHAnsi" w:hAnsiTheme="minorHAnsi" w:cstheme="minorHAnsi"/>
        </w:rPr>
        <w:t xml:space="preserve"> role as a trusted </w:t>
      </w:r>
      <w:r>
        <w:rPr>
          <w:rFonts w:asciiTheme="minorHAnsi" w:hAnsiTheme="minorHAnsi" w:cstheme="minorHAnsi"/>
        </w:rPr>
        <w:t xml:space="preserve">resilience </w:t>
      </w:r>
      <w:r w:rsidRPr="005F2456">
        <w:rPr>
          <w:rFonts w:asciiTheme="minorHAnsi" w:hAnsiTheme="minorHAnsi" w:cstheme="minorHAnsi"/>
        </w:rPr>
        <w:t>partner in protecting communities, the environment and national infrastructure.</w:t>
      </w:r>
    </w:p>
    <w:p w14:paraId="6C8D6582" w14:textId="0784BC53" w:rsidR="00534EFB" w:rsidRPr="00F01725" w:rsidRDefault="00534EFB" w:rsidP="41653434">
      <w:pPr>
        <w:pStyle w:val="BodyText1"/>
        <w:spacing w:after="0"/>
        <w:rPr>
          <w:rFonts w:ascii="Arial" w:hAnsi="Arial" w:cs="Arial"/>
          <w:b/>
          <w:bCs/>
          <w:sz w:val="22"/>
          <w:szCs w:val="22"/>
        </w:rPr>
      </w:pPr>
      <w:r w:rsidRPr="00534EFB">
        <w:rPr>
          <w:rFonts w:ascii="Arial" w:hAnsi="Arial" w:cs="Arial"/>
          <w:b/>
          <w:bCs/>
        </w:rPr>
        <w:t>Nicole Paterson</w:t>
      </w:r>
    </w:p>
    <w:p w14:paraId="0D5BA0FE" w14:textId="5088233D" w:rsidR="00534EFB" w:rsidRPr="00F01725" w:rsidRDefault="00534EFB" w:rsidP="41653434">
      <w:pPr>
        <w:pStyle w:val="BodyText1"/>
        <w:spacing w:after="0"/>
        <w:rPr>
          <w:rFonts w:ascii="Arial" w:hAnsi="Arial" w:cs="Arial"/>
          <w:b/>
          <w:bCs/>
          <w:sz w:val="28"/>
          <w:szCs w:val="28"/>
        </w:rPr>
      </w:pPr>
      <w:r w:rsidRPr="00534EFB">
        <w:rPr>
          <w:rFonts w:ascii="Arial" w:hAnsi="Arial" w:cs="Arial"/>
          <w:b/>
          <w:bCs/>
        </w:rPr>
        <w:t>Chief Executive</w:t>
      </w:r>
    </w:p>
    <w:p w14:paraId="1E2A3E7D" w14:textId="57348F1B" w:rsidR="00534EFB" w:rsidRPr="00F01725" w:rsidRDefault="006E449C" w:rsidP="41653434">
      <w:pPr>
        <w:pStyle w:val="BodyText1"/>
        <w:spacing w:after="0"/>
        <w:rPr>
          <w:rFonts w:ascii="Arial" w:hAnsi="Arial" w:cs="Arial"/>
        </w:rPr>
      </w:pPr>
      <w:r>
        <w:rPr>
          <w:rFonts w:ascii="Arial" w:hAnsi="Arial" w:cs="Arial"/>
          <w:b/>
          <w:bCs/>
        </w:rPr>
        <w:t>September</w:t>
      </w:r>
      <w:r w:rsidR="00534EFB" w:rsidRPr="00534EFB">
        <w:rPr>
          <w:rFonts w:ascii="Arial" w:hAnsi="Arial" w:cs="Arial"/>
          <w:b/>
          <w:bCs/>
        </w:rPr>
        <w:t xml:space="preserve"> 2026</w:t>
      </w:r>
    </w:p>
    <w:sectPr w:rsidR="00534EFB" w:rsidRPr="00F01725" w:rsidSect="00917BB1">
      <w:headerReference w:type="even" r:id="rId45"/>
      <w:headerReference w:type="default" r:id="rId46"/>
      <w:footerReference w:type="even" r:id="rId47"/>
      <w:footerReference w:type="default" r:id="rId48"/>
      <w:headerReference w:type="first" r:id="rId49"/>
      <w:footerReference w:type="first" r:id="rId50"/>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914A6" w14:textId="77777777" w:rsidR="007C6C67" w:rsidRPr="00946682" w:rsidRDefault="007C6C67" w:rsidP="00660C79">
      <w:pPr>
        <w:spacing w:line="240" w:lineRule="auto"/>
      </w:pPr>
      <w:r w:rsidRPr="00946682">
        <w:separator/>
      </w:r>
    </w:p>
  </w:endnote>
  <w:endnote w:type="continuationSeparator" w:id="0">
    <w:p w14:paraId="01CDDAFC" w14:textId="77777777" w:rsidR="007C6C67" w:rsidRPr="00946682" w:rsidRDefault="007C6C67" w:rsidP="00660C79">
      <w:pPr>
        <w:spacing w:line="240" w:lineRule="auto"/>
      </w:pPr>
      <w:r w:rsidRPr="00946682">
        <w:continuationSeparator/>
      </w:r>
    </w:p>
  </w:endnote>
  <w:endnote w:type="continuationNotice" w:id="1">
    <w:p w14:paraId="06E3C2BC" w14:textId="77777777" w:rsidR="007C6C67" w:rsidRPr="00946682" w:rsidRDefault="007C6C6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F4C25A" w14:textId="4875C772" w:rsidR="00EC6A73" w:rsidRPr="00946682" w:rsidRDefault="001B7286" w:rsidP="001138C7">
    <w:pPr>
      <w:pStyle w:val="Footer"/>
      <w:framePr w:wrap="none" w:vAnchor="text" w:hAnchor="margin" w:xAlign="right" w:y="1"/>
      <w:rPr>
        <w:rStyle w:val="PageNumber"/>
      </w:rPr>
    </w:pPr>
    <w:r>
      <w:rPr>
        <w:noProof/>
      </w:rPr>
      <mc:AlternateContent>
        <mc:Choice Requires="wps">
          <w:drawing>
            <wp:anchor distT="0" distB="0" distL="0" distR="0" simplePos="0" relativeHeight="251673088" behindDoc="0" locked="0" layoutInCell="1" allowOverlap="1" wp14:anchorId="69712F3D" wp14:editId="7B9F44BA">
              <wp:simplePos x="635" y="635"/>
              <wp:positionH relativeFrom="page">
                <wp:align>center</wp:align>
              </wp:positionH>
              <wp:positionV relativeFrom="page">
                <wp:align>bottom</wp:align>
              </wp:positionV>
              <wp:extent cx="518795" cy="422910"/>
              <wp:effectExtent l="0" t="0" r="14605" b="0"/>
              <wp:wrapNone/>
              <wp:docPr id="1582532274" name="Text Box 2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0CD78FC" w14:textId="05A71911"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712F3D" id="_x0000_t202" coordsize="21600,21600" o:spt="202" path="m,l,21600r21600,l21600,xe">
              <v:stroke joinstyle="miter"/>
              <v:path gradientshapeok="t" o:connecttype="rect"/>
            </v:shapetype>
            <v:shape id="Text Box 23" o:spid="_x0000_s1029" type="#_x0000_t202" alt="OFFICIAL" style="position:absolute;margin-left:0;margin-top:0;width:40.85pt;height:33.3pt;z-index:2516730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0CD78FC" w14:textId="05A71911"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22C7B36" w14:textId="4D44034C" w:rsidR="00EC6A73" w:rsidRPr="00946682" w:rsidRDefault="00EC6A73" w:rsidP="001138C7">
        <w:pPr>
          <w:pStyle w:val="Footer"/>
          <w:framePr w:wrap="none" w:vAnchor="text" w:hAnchor="margin" w:xAlign="right" w:y="1"/>
          <w:rPr>
            <w:rStyle w:val="PageNumber"/>
          </w:rPr>
        </w:pPr>
        <w:r w:rsidRPr="00946682">
          <w:rPr>
            <w:rStyle w:val="PageNumber"/>
          </w:rPr>
          <w:fldChar w:fldCharType="begin"/>
        </w:r>
        <w:r w:rsidRPr="00946682">
          <w:rPr>
            <w:rStyle w:val="PageNumber"/>
          </w:rPr>
          <w:instrText xml:space="preserve"> PAGE </w:instrText>
        </w:r>
        <w:r w:rsidRPr="00946682">
          <w:rPr>
            <w:rStyle w:val="PageNumber"/>
          </w:rPr>
          <w:fldChar w:fldCharType="separate"/>
        </w:r>
        <w:r w:rsidR="007B05C4">
          <w:rPr>
            <w:rStyle w:val="PageNumber"/>
            <w:noProof/>
          </w:rPr>
          <w:t>13</w:t>
        </w:r>
        <w:r w:rsidRPr="00946682">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00D0A83A" w14:textId="28B75B8A" w:rsidR="00917BB1" w:rsidRPr="00946682" w:rsidRDefault="00917BB1" w:rsidP="00EC6A73">
        <w:pPr>
          <w:pStyle w:val="Footer"/>
          <w:framePr w:wrap="none" w:vAnchor="text" w:hAnchor="margin" w:xAlign="right" w:y="1"/>
          <w:ind w:right="360"/>
          <w:rPr>
            <w:rStyle w:val="PageNumber"/>
          </w:rPr>
        </w:pPr>
        <w:r w:rsidRPr="00946682">
          <w:rPr>
            <w:rStyle w:val="PageNumber"/>
          </w:rPr>
          <w:fldChar w:fldCharType="begin"/>
        </w:r>
        <w:r w:rsidRPr="00946682">
          <w:rPr>
            <w:rStyle w:val="PageNumber"/>
          </w:rPr>
          <w:instrText xml:space="preserve"> PAGE </w:instrText>
        </w:r>
        <w:r w:rsidRPr="00946682">
          <w:rPr>
            <w:rStyle w:val="PageNumber"/>
          </w:rPr>
          <w:fldChar w:fldCharType="separate"/>
        </w:r>
        <w:r w:rsidR="007B05C4">
          <w:rPr>
            <w:rStyle w:val="PageNumber"/>
            <w:noProof/>
          </w:rPr>
          <w:t>13</w:t>
        </w:r>
        <w:r w:rsidRPr="00946682">
          <w:rPr>
            <w:rStyle w:val="PageNumber"/>
          </w:rPr>
          <w:fldChar w:fldCharType="end"/>
        </w:r>
      </w:p>
    </w:sdtContent>
  </w:sdt>
  <w:p w14:paraId="5FD26F04" w14:textId="77777777" w:rsidR="00917BB1" w:rsidRPr="00946682"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6D4A6" w14:textId="6CE4D316" w:rsidR="00EC6A73" w:rsidRPr="00946682" w:rsidRDefault="001B7286" w:rsidP="00917BB1">
    <w:pPr>
      <w:pStyle w:val="Footer"/>
      <w:ind w:right="360"/>
    </w:pPr>
    <w:r>
      <w:rPr>
        <w:noProof/>
      </w:rPr>
      <mc:AlternateContent>
        <mc:Choice Requires="wps">
          <w:drawing>
            <wp:anchor distT="0" distB="0" distL="0" distR="0" simplePos="0" relativeHeight="251674112" behindDoc="0" locked="0" layoutInCell="1" allowOverlap="1" wp14:anchorId="2182E256" wp14:editId="4F358C5F">
              <wp:simplePos x="635" y="635"/>
              <wp:positionH relativeFrom="page">
                <wp:align>center</wp:align>
              </wp:positionH>
              <wp:positionV relativeFrom="page">
                <wp:align>bottom</wp:align>
              </wp:positionV>
              <wp:extent cx="518795" cy="422910"/>
              <wp:effectExtent l="0" t="0" r="14605" b="0"/>
              <wp:wrapNone/>
              <wp:docPr id="42955081"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53A21779" w14:textId="0C6B61BD"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82E256" id="_x0000_t202" coordsize="21600,21600" o:spt="202" path="m,l,21600r21600,l21600,xe">
              <v:stroke joinstyle="miter"/>
              <v:path gradientshapeok="t" o:connecttype="rect"/>
            </v:shapetype>
            <v:shape id="Text Box 24" o:spid="_x0000_s1030" type="#_x0000_t202" alt="OFFICIAL" style="position:absolute;margin-left:0;margin-top:0;width:40.85pt;height:33.3pt;z-index:2516741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53A21779" w14:textId="0C6B61BD"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p>
  <w:p w14:paraId="1008DD3E" w14:textId="4FFBE5E2" w:rsidR="00917BB1" w:rsidRPr="00946682" w:rsidRDefault="000E0D15" w:rsidP="00917BB1">
    <w:pPr>
      <w:pStyle w:val="Footer"/>
      <w:ind w:right="360"/>
    </w:pPr>
    <w:r w:rsidRPr="00946682">
      <w:rPr>
        <w:noProof/>
      </w:rPr>
      <mc:AlternateContent>
        <mc:Choice Requires="wps">
          <w:drawing>
            <wp:anchor distT="0" distB="0" distL="114300" distR="114300" simplePos="0" relativeHeight="251653632" behindDoc="0" locked="0" layoutInCell="1" allowOverlap="1" wp14:anchorId="4365144A" wp14:editId="2C1EBD55">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A6394E3"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3F1C4D72" w14:textId="77777777" w:rsidR="00EC6A73" w:rsidRPr="00946682" w:rsidRDefault="00EC6A73" w:rsidP="00EC6A73">
        <w:pPr>
          <w:pStyle w:val="Footer"/>
          <w:framePr w:wrap="none" w:vAnchor="text" w:hAnchor="page" w:x="10958" w:y="9"/>
          <w:rPr>
            <w:rStyle w:val="PageNumber"/>
          </w:rPr>
        </w:pPr>
        <w:r w:rsidRPr="00946682">
          <w:rPr>
            <w:rStyle w:val="PageNumber"/>
          </w:rPr>
          <w:fldChar w:fldCharType="begin"/>
        </w:r>
        <w:r w:rsidRPr="00946682">
          <w:rPr>
            <w:rStyle w:val="PageNumber"/>
          </w:rPr>
          <w:instrText xml:space="preserve"> PAGE </w:instrText>
        </w:r>
        <w:r w:rsidRPr="00946682">
          <w:rPr>
            <w:rStyle w:val="PageNumber"/>
          </w:rPr>
          <w:fldChar w:fldCharType="separate"/>
        </w:r>
        <w:r w:rsidRPr="00946682">
          <w:rPr>
            <w:rStyle w:val="PageNumber"/>
          </w:rPr>
          <w:t>1</w:t>
        </w:r>
        <w:r w:rsidRPr="00946682">
          <w:rPr>
            <w:rStyle w:val="PageNumber"/>
          </w:rPr>
          <w:fldChar w:fldCharType="end"/>
        </w:r>
      </w:p>
    </w:sdtContent>
  </w:sdt>
  <w:p w14:paraId="3BD3D18D" w14:textId="3A85C50E" w:rsidR="00917BB1" w:rsidRPr="00946682" w:rsidRDefault="00917BB1" w:rsidP="00917BB1">
    <w:pPr>
      <w:pStyle w:val="Footer"/>
      <w:ind w:right="360"/>
    </w:pPr>
    <w:r w:rsidRPr="00946682">
      <w:rPr>
        <w:noProof/>
      </w:rPr>
      <w:drawing>
        <wp:inline distT="0" distB="0" distL="0" distR="0" wp14:anchorId="78561AF6" wp14:editId="187080A8">
          <wp:extent cx="1007167" cy="265044"/>
          <wp:effectExtent l="0" t="0" r="0" b="1905"/>
          <wp:docPr id="1878493530" name="Picture 18784935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829F6" w14:textId="5FD0105B" w:rsidR="00CE7AD0" w:rsidRPr="00946682" w:rsidRDefault="001B7286">
    <w:pPr>
      <w:pStyle w:val="Footer"/>
    </w:pPr>
    <w:r>
      <w:rPr>
        <w:noProof/>
      </w:rPr>
      <mc:AlternateContent>
        <mc:Choice Requires="wps">
          <w:drawing>
            <wp:anchor distT="0" distB="0" distL="0" distR="0" simplePos="0" relativeHeight="251672064" behindDoc="0" locked="0" layoutInCell="1" allowOverlap="1" wp14:anchorId="4C10555D" wp14:editId="0423B2B5">
              <wp:simplePos x="635" y="635"/>
              <wp:positionH relativeFrom="page">
                <wp:align>center</wp:align>
              </wp:positionH>
              <wp:positionV relativeFrom="page">
                <wp:align>bottom</wp:align>
              </wp:positionV>
              <wp:extent cx="518795" cy="422910"/>
              <wp:effectExtent l="0" t="0" r="14605" b="0"/>
              <wp:wrapNone/>
              <wp:docPr id="1090246098"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2215791B" w14:textId="2CD3D302"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C10555D" id="_x0000_t202" coordsize="21600,21600" o:spt="202" path="m,l,21600r21600,l21600,xe">
              <v:stroke joinstyle="miter"/>
              <v:path gradientshapeok="t" o:connecttype="rect"/>
            </v:shapetype>
            <v:shape id="Text Box 22" o:spid="_x0000_s1033" type="#_x0000_t202" alt="OFFICIAL" style="position:absolute;margin-left:0;margin-top:0;width:40.85pt;height:33.3pt;z-index:2516720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Wo5jWw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2215791B" w14:textId="2CD3D302"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r w:rsidR="00CE7AD0" w:rsidRPr="00946682">
      <w:rPr>
        <w:noProof/>
      </w:rPr>
      <mc:AlternateContent>
        <mc:Choice Requires="wps">
          <w:drawing>
            <wp:anchor distT="0" distB="0" distL="114300" distR="114300" simplePos="0" relativeHeight="251655680" behindDoc="0" locked="0" layoutInCell="0" allowOverlap="1" wp14:anchorId="32F549C2" wp14:editId="071B664E">
              <wp:simplePos x="0" y="0"/>
              <wp:positionH relativeFrom="page">
                <wp:posOffset>0</wp:posOffset>
              </wp:positionH>
              <wp:positionV relativeFrom="page">
                <wp:posOffset>10229215</wp:posOffset>
              </wp:positionV>
              <wp:extent cx="7556500" cy="273050"/>
              <wp:effectExtent l="0" t="0" r="0" b="12700"/>
              <wp:wrapNone/>
              <wp:docPr id="9" name="Text Box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2C5621A" w14:textId="77777777" w:rsidR="00CE7AD0" w:rsidRPr="00946682" w:rsidRDefault="00CE7AD0" w:rsidP="00CE7AD0">
                          <w:pPr>
                            <w:jc w:val="center"/>
                            <w:rPr>
                              <w:rFonts w:ascii="Calibri" w:hAnsi="Calibri" w:cs="Calibri"/>
                              <w:color w:val="0000FF"/>
                              <w:sz w:val="20"/>
                            </w:rPr>
                          </w:pPr>
                          <w:r w:rsidRPr="00946682">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2F549C2" id="Text Box 9" o:spid="_x0000_s1034" type="#_x0000_t202" alt="&quot;&quot;" style="position:absolute;margin-left:0;margin-top:805.45pt;width:595pt;height:21.5pt;z-index:25165568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" o:allowincell="f" filled="f" stroked="f" strokeweight=".5pt">
              <v:textbox inset=",0,,0">
                <w:txbxContent>
                  <w:p w14:paraId="22C5621A" w14:textId="77777777" w:rsidR="00CE7AD0" w:rsidRPr="00946682" w:rsidRDefault="00CE7AD0" w:rsidP="00CE7AD0">
                    <w:pPr>
                      <w:jc w:val="center"/>
                      <w:rPr>
                        <w:rFonts w:ascii="Calibri" w:hAnsi="Calibri" w:cs="Calibri"/>
                        <w:color w:val="0000FF"/>
                        <w:sz w:val="20"/>
                      </w:rPr>
                    </w:pPr>
                    <w:r w:rsidRPr="00946682">
                      <w:rPr>
                        <w:rFonts w:ascii="Calibri" w:hAnsi="Calibri" w:cs="Calibri"/>
                        <w:color w:val="0000FF"/>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F04876" w14:textId="77777777" w:rsidR="007C6C67" w:rsidRPr="00946682" w:rsidRDefault="007C6C67" w:rsidP="00660C79">
      <w:pPr>
        <w:spacing w:line="240" w:lineRule="auto"/>
      </w:pPr>
      <w:r w:rsidRPr="00946682">
        <w:separator/>
      </w:r>
    </w:p>
  </w:footnote>
  <w:footnote w:type="continuationSeparator" w:id="0">
    <w:p w14:paraId="39F72B2F" w14:textId="77777777" w:rsidR="007C6C67" w:rsidRPr="00946682" w:rsidRDefault="007C6C67" w:rsidP="00660C79">
      <w:pPr>
        <w:spacing w:line="240" w:lineRule="auto"/>
      </w:pPr>
      <w:r w:rsidRPr="00946682">
        <w:continuationSeparator/>
      </w:r>
    </w:p>
  </w:footnote>
  <w:footnote w:type="continuationNotice" w:id="1">
    <w:p w14:paraId="785F162F" w14:textId="77777777" w:rsidR="007C6C67" w:rsidRPr="00946682" w:rsidRDefault="007C6C6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0EF8" w14:textId="7B301370" w:rsidR="000F5F7C" w:rsidRPr="00946682" w:rsidRDefault="001B7286">
    <w:pPr>
      <w:pStyle w:val="Header"/>
    </w:pPr>
    <w:r>
      <w:rPr>
        <w:noProof/>
      </w:rPr>
      <mc:AlternateContent>
        <mc:Choice Requires="wps">
          <w:drawing>
            <wp:anchor distT="0" distB="0" distL="0" distR="0" simplePos="0" relativeHeight="251670016" behindDoc="0" locked="0" layoutInCell="1" allowOverlap="1" wp14:anchorId="7E66A1E0" wp14:editId="35FEE707">
              <wp:simplePos x="635" y="635"/>
              <wp:positionH relativeFrom="page">
                <wp:align>center</wp:align>
              </wp:positionH>
              <wp:positionV relativeFrom="page">
                <wp:align>top</wp:align>
              </wp:positionV>
              <wp:extent cx="518795" cy="422910"/>
              <wp:effectExtent l="0" t="0" r="14605" b="15240"/>
              <wp:wrapNone/>
              <wp:docPr id="2024832391" name="Text Box 2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5FCA16A" w14:textId="47C91502"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E66A1E0" id="_x0000_t202" coordsize="21600,21600" o:spt="202" path="m,l,21600r21600,l21600,xe">
              <v:stroke joinstyle="miter"/>
              <v:path gradientshapeok="t" o:connecttype="rect"/>
            </v:shapetype>
            <v:shape id="Text Box 20" o:spid="_x0000_s1027" type="#_x0000_t202" alt="OFFICIAL" style="position:absolute;margin-left:0;margin-top:0;width:40.85pt;height:33.3pt;z-index:25167001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05FCA16A" w14:textId="47C91502"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2D155" w14:textId="6AECA873" w:rsidR="008D113C" w:rsidRPr="00946682" w:rsidRDefault="001B7286" w:rsidP="008D113C">
    <w:pPr>
      <w:pStyle w:val="BodyText1"/>
      <w:spacing w:line="240" w:lineRule="auto"/>
      <w:jc w:val="right"/>
      <w:rPr>
        <w:color w:val="6E7571" w:themeColor="text2"/>
      </w:rPr>
    </w:pPr>
    <w:r>
      <w:rPr>
        <w:noProof/>
        <w:color w:val="6E7571" w:themeColor="text2"/>
      </w:rPr>
      <mc:AlternateContent>
        <mc:Choice Requires="wps">
          <w:drawing>
            <wp:anchor distT="0" distB="0" distL="0" distR="0" simplePos="0" relativeHeight="251671040" behindDoc="0" locked="0" layoutInCell="1" allowOverlap="1" wp14:anchorId="140742DC" wp14:editId="68194FED">
              <wp:simplePos x="635" y="635"/>
              <wp:positionH relativeFrom="page">
                <wp:align>center</wp:align>
              </wp:positionH>
              <wp:positionV relativeFrom="page">
                <wp:align>top</wp:align>
              </wp:positionV>
              <wp:extent cx="518795" cy="422910"/>
              <wp:effectExtent l="0" t="0" r="14605" b="15240"/>
              <wp:wrapNone/>
              <wp:docPr id="1741150946"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15DE0797" w14:textId="01D5F49D"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40742DC" id="_x0000_t202" coordsize="21600,21600" o:spt="202" path="m,l,21600r21600,l21600,xe">
              <v:stroke joinstyle="miter"/>
              <v:path gradientshapeok="t" o:connecttype="rect"/>
            </v:shapetype>
            <v:shape id="Text Box 21" o:spid="_x0000_s1028" type="#_x0000_t202" alt="OFFICIAL" style="position:absolute;left:0;text-align:left;margin-left:0;margin-top:0;width:40.85pt;height:33.3pt;z-index:2516710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15DE0797" w14:textId="01D5F49D"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r w:rsidR="008D3D78" w:rsidRPr="00946682">
      <w:rPr>
        <w:color w:val="6E7571" w:themeColor="text2"/>
      </w:rPr>
      <w:t>Chief Executive’s Report</w:t>
    </w:r>
  </w:p>
  <w:p w14:paraId="1A958D50" w14:textId="77777777" w:rsidR="008D113C" w:rsidRPr="00946682" w:rsidRDefault="007D441B" w:rsidP="008D113C">
    <w:pPr>
      <w:pStyle w:val="BodyText1"/>
      <w:jc w:val="right"/>
    </w:pPr>
    <w:r w:rsidRPr="00946682">
      <w:rPr>
        <w:noProof/>
      </w:rPr>
      <mc:AlternateContent>
        <mc:Choice Requires="wps">
          <w:drawing>
            <wp:anchor distT="0" distB="0" distL="114300" distR="114300" simplePos="0" relativeHeight="251652608" behindDoc="0" locked="0" layoutInCell="1" allowOverlap="1" wp14:anchorId="69E4303C" wp14:editId="721B5186">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ECCF306"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5900A" w14:textId="4FC331E1" w:rsidR="00CE7AD0" w:rsidRPr="00946682" w:rsidRDefault="001B7286">
    <w:pPr>
      <w:pStyle w:val="Header"/>
    </w:pPr>
    <w:r>
      <w:rPr>
        <w:noProof/>
      </w:rPr>
      <mc:AlternateContent>
        <mc:Choice Requires="wps">
          <w:drawing>
            <wp:anchor distT="0" distB="0" distL="0" distR="0" simplePos="0" relativeHeight="251668992" behindDoc="0" locked="0" layoutInCell="1" allowOverlap="1" wp14:anchorId="0E5D51D8" wp14:editId="5D9897C1">
              <wp:simplePos x="635" y="635"/>
              <wp:positionH relativeFrom="page">
                <wp:align>center</wp:align>
              </wp:positionH>
              <wp:positionV relativeFrom="page">
                <wp:align>top</wp:align>
              </wp:positionV>
              <wp:extent cx="518795" cy="422910"/>
              <wp:effectExtent l="0" t="0" r="14605" b="15240"/>
              <wp:wrapNone/>
              <wp:docPr id="1559612433" name="Text Box 1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5A0C1AA" w14:textId="43327205"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5D51D8" id="_x0000_t202" coordsize="21600,21600" o:spt="202" path="m,l,21600r21600,l21600,xe">
              <v:stroke joinstyle="miter"/>
              <v:path gradientshapeok="t" o:connecttype="rect"/>
            </v:shapetype>
            <v:shape id="Text Box 19" o:spid="_x0000_s1031" type="#_x0000_t202" alt="OFFICIAL" style="position:absolute;margin-left:0;margin-top:0;width:40.85pt;height:33.3pt;z-index:25166899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45A0C1AA" w14:textId="43327205" w:rsidR="001B7286" w:rsidRPr="001B7286" w:rsidRDefault="001B7286" w:rsidP="001B7286">
                    <w:pPr>
                      <w:rPr>
                        <w:rFonts w:ascii="Aptos" w:eastAsia="Aptos" w:hAnsi="Aptos" w:cs="Aptos"/>
                        <w:noProof/>
                        <w:color w:val="0000FF"/>
                        <w:sz w:val="20"/>
                        <w:szCs w:val="20"/>
                      </w:rPr>
                    </w:pPr>
                    <w:r w:rsidRPr="001B7286">
                      <w:rPr>
                        <w:rFonts w:ascii="Aptos" w:eastAsia="Aptos" w:hAnsi="Aptos" w:cs="Aptos"/>
                        <w:noProof/>
                        <w:color w:val="0000FF"/>
                        <w:sz w:val="20"/>
                        <w:szCs w:val="20"/>
                      </w:rPr>
                      <w:t>OFFICIAL</w:t>
                    </w:r>
                  </w:p>
                </w:txbxContent>
              </v:textbox>
              <w10:wrap anchorx="page" anchory="page"/>
            </v:shape>
          </w:pict>
        </mc:Fallback>
      </mc:AlternateContent>
    </w:r>
    <w:r w:rsidR="00CE7AD0" w:rsidRPr="00946682">
      <w:rPr>
        <w:noProof/>
      </w:rPr>
      <mc:AlternateContent>
        <mc:Choice Requires="wps">
          <w:drawing>
            <wp:anchor distT="0" distB="0" distL="114300" distR="114300" simplePos="0" relativeHeight="251654656" behindDoc="0" locked="0" layoutInCell="0" allowOverlap="1" wp14:anchorId="52AA0A83" wp14:editId="6062376D">
              <wp:simplePos x="0" y="0"/>
              <wp:positionH relativeFrom="page">
                <wp:posOffset>0</wp:posOffset>
              </wp:positionH>
              <wp:positionV relativeFrom="page">
                <wp:posOffset>190500</wp:posOffset>
              </wp:positionV>
              <wp:extent cx="7556500" cy="273050"/>
              <wp:effectExtent l="0" t="0" r="0" b="12700"/>
              <wp:wrapNone/>
              <wp:docPr id="6" name="Text Box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5650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12EE674" w14:textId="77777777" w:rsidR="00CE7AD0" w:rsidRPr="00946682" w:rsidRDefault="00CE7AD0" w:rsidP="00CE7AD0">
                          <w:pPr>
                            <w:jc w:val="center"/>
                            <w:rPr>
                              <w:rFonts w:ascii="Calibri" w:hAnsi="Calibri" w:cs="Calibri"/>
                              <w:color w:val="0000FF"/>
                              <w:sz w:val="20"/>
                            </w:rPr>
                          </w:pPr>
                          <w:r w:rsidRPr="00946682">
                            <w:rPr>
                              <w:rFonts w:ascii="Calibri" w:hAnsi="Calibri" w:cs="Calibri"/>
                              <w:color w:val="0000FF"/>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 w14:anchorId="52AA0A83" id="Text Box 6" o:spid="_x0000_s1032" type="#_x0000_t202" alt="&quot;&quot;" style="position:absolute;margin-left:0;margin-top:15pt;width:595pt;height:21.5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" o:allowincell="f" filled="f" stroked="f" strokeweight=".5pt">
              <v:textbox inset=",0,,0">
                <w:txbxContent>
                  <w:p w14:paraId="112EE674" w14:textId="77777777" w:rsidR="00CE7AD0" w:rsidRPr="00946682" w:rsidRDefault="00CE7AD0" w:rsidP="00CE7AD0">
                    <w:pPr>
                      <w:jc w:val="center"/>
                      <w:rPr>
                        <w:rFonts w:ascii="Calibri" w:hAnsi="Calibri" w:cs="Calibri"/>
                        <w:color w:val="0000FF"/>
                        <w:sz w:val="20"/>
                      </w:rPr>
                    </w:pPr>
                    <w:r w:rsidRPr="00946682">
                      <w:rPr>
                        <w:rFonts w:ascii="Calibri" w:hAnsi="Calibri" w:cs="Calibri"/>
                        <w:color w:val="0000FF"/>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7633"/>
    <w:multiLevelType w:val="multilevel"/>
    <w:tmpl w:val="A4CC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0D4E76"/>
    <w:multiLevelType w:val="hybridMultilevel"/>
    <w:tmpl w:val="86DC1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349511"/>
    <w:multiLevelType w:val="hybridMultilevel"/>
    <w:tmpl w:val="103AE2CA"/>
    <w:lvl w:ilvl="0" w:tplc="23189E66">
      <w:start w:val="1"/>
      <w:numFmt w:val="bullet"/>
      <w:lvlText w:val=""/>
      <w:lvlJc w:val="left"/>
      <w:pPr>
        <w:ind w:left="720" w:hanging="360"/>
      </w:pPr>
      <w:rPr>
        <w:rFonts w:ascii="Symbol" w:hAnsi="Symbol" w:hint="default"/>
      </w:rPr>
    </w:lvl>
    <w:lvl w:ilvl="1" w:tplc="2BAA8BE0">
      <w:start w:val="1"/>
      <w:numFmt w:val="bullet"/>
      <w:lvlText w:val="o"/>
      <w:lvlJc w:val="left"/>
      <w:pPr>
        <w:ind w:left="1440" w:hanging="360"/>
      </w:pPr>
      <w:rPr>
        <w:rFonts w:ascii="Courier New" w:hAnsi="Courier New" w:hint="default"/>
      </w:rPr>
    </w:lvl>
    <w:lvl w:ilvl="2" w:tplc="BA1EB926">
      <w:start w:val="1"/>
      <w:numFmt w:val="bullet"/>
      <w:lvlText w:val=""/>
      <w:lvlJc w:val="left"/>
      <w:pPr>
        <w:ind w:left="2160" w:hanging="360"/>
      </w:pPr>
      <w:rPr>
        <w:rFonts w:ascii="Wingdings" w:hAnsi="Wingdings" w:hint="default"/>
      </w:rPr>
    </w:lvl>
    <w:lvl w:ilvl="3" w:tplc="68A60F9C">
      <w:start w:val="1"/>
      <w:numFmt w:val="bullet"/>
      <w:lvlText w:val=""/>
      <w:lvlJc w:val="left"/>
      <w:pPr>
        <w:ind w:left="2880" w:hanging="360"/>
      </w:pPr>
      <w:rPr>
        <w:rFonts w:ascii="Symbol" w:hAnsi="Symbol" w:hint="default"/>
      </w:rPr>
    </w:lvl>
    <w:lvl w:ilvl="4" w:tplc="4B78AF54">
      <w:start w:val="1"/>
      <w:numFmt w:val="bullet"/>
      <w:lvlText w:val="o"/>
      <w:lvlJc w:val="left"/>
      <w:pPr>
        <w:ind w:left="3600" w:hanging="360"/>
      </w:pPr>
      <w:rPr>
        <w:rFonts w:ascii="Courier New" w:hAnsi="Courier New" w:hint="default"/>
      </w:rPr>
    </w:lvl>
    <w:lvl w:ilvl="5" w:tplc="A7481A34">
      <w:start w:val="1"/>
      <w:numFmt w:val="bullet"/>
      <w:lvlText w:val=""/>
      <w:lvlJc w:val="left"/>
      <w:pPr>
        <w:ind w:left="4320" w:hanging="360"/>
      </w:pPr>
      <w:rPr>
        <w:rFonts w:ascii="Wingdings" w:hAnsi="Wingdings" w:hint="default"/>
      </w:rPr>
    </w:lvl>
    <w:lvl w:ilvl="6" w:tplc="BADE8A4A">
      <w:start w:val="1"/>
      <w:numFmt w:val="bullet"/>
      <w:lvlText w:val=""/>
      <w:lvlJc w:val="left"/>
      <w:pPr>
        <w:ind w:left="5040" w:hanging="360"/>
      </w:pPr>
      <w:rPr>
        <w:rFonts w:ascii="Symbol" w:hAnsi="Symbol" w:hint="default"/>
      </w:rPr>
    </w:lvl>
    <w:lvl w:ilvl="7" w:tplc="A90A90BA">
      <w:start w:val="1"/>
      <w:numFmt w:val="bullet"/>
      <w:lvlText w:val="o"/>
      <w:lvlJc w:val="left"/>
      <w:pPr>
        <w:ind w:left="5760" w:hanging="360"/>
      </w:pPr>
      <w:rPr>
        <w:rFonts w:ascii="Courier New" w:hAnsi="Courier New" w:hint="default"/>
      </w:rPr>
    </w:lvl>
    <w:lvl w:ilvl="8" w:tplc="AF7E0A62">
      <w:start w:val="1"/>
      <w:numFmt w:val="bullet"/>
      <w:lvlText w:val=""/>
      <w:lvlJc w:val="left"/>
      <w:pPr>
        <w:ind w:left="6480" w:hanging="360"/>
      </w:pPr>
      <w:rPr>
        <w:rFonts w:ascii="Wingdings" w:hAnsi="Wingdings" w:hint="default"/>
      </w:rPr>
    </w:lvl>
  </w:abstractNum>
  <w:abstractNum w:abstractNumId="3" w15:restartNumberingAfterBreak="0">
    <w:nsid w:val="0E9E6330"/>
    <w:multiLevelType w:val="multilevel"/>
    <w:tmpl w:val="FC0CD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890F65"/>
    <w:multiLevelType w:val="multilevel"/>
    <w:tmpl w:val="971C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6F25078"/>
    <w:multiLevelType w:val="multilevel"/>
    <w:tmpl w:val="B55E8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F3AC3"/>
    <w:multiLevelType w:val="hybridMultilevel"/>
    <w:tmpl w:val="374E3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5236A1"/>
    <w:multiLevelType w:val="hybridMultilevel"/>
    <w:tmpl w:val="42B47744"/>
    <w:lvl w:ilvl="0" w:tplc="FE36255A">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DA9E022"/>
    <w:multiLevelType w:val="hybridMultilevel"/>
    <w:tmpl w:val="A394E832"/>
    <w:lvl w:ilvl="0" w:tplc="8DD0D8F4">
      <w:start w:val="1"/>
      <w:numFmt w:val="bullet"/>
      <w:lvlText w:val=""/>
      <w:lvlJc w:val="left"/>
      <w:pPr>
        <w:ind w:left="720" w:hanging="360"/>
      </w:pPr>
      <w:rPr>
        <w:rFonts w:ascii="Symbol" w:hAnsi="Symbol" w:hint="default"/>
      </w:rPr>
    </w:lvl>
    <w:lvl w:ilvl="1" w:tplc="AB9CF362">
      <w:start w:val="1"/>
      <w:numFmt w:val="bullet"/>
      <w:lvlText w:val="o"/>
      <w:lvlJc w:val="left"/>
      <w:pPr>
        <w:ind w:left="1440" w:hanging="360"/>
      </w:pPr>
      <w:rPr>
        <w:rFonts w:ascii="Courier New" w:hAnsi="Courier New" w:hint="default"/>
      </w:rPr>
    </w:lvl>
    <w:lvl w:ilvl="2" w:tplc="81AE7330">
      <w:start w:val="1"/>
      <w:numFmt w:val="bullet"/>
      <w:lvlText w:val=""/>
      <w:lvlJc w:val="left"/>
      <w:pPr>
        <w:ind w:left="2160" w:hanging="360"/>
      </w:pPr>
      <w:rPr>
        <w:rFonts w:ascii="Wingdings" w:hAnsi="Wingdings" w:hint="default"/>
      </w:rPr>
    </w:lvl>
    <w:lvl w:ilvl="3" w:tplc="96B66B68">
      <w:start w:val="1"/>
      <w:numFmt w:val="bullet"/>
      <w:lvlText w:val=""/>
      <w:lvlJc w:val="left"/>
      <w:pPr>
        <w:ind w:left="2880" w:hanging="360"/>
      </w:pPr>
      <w:rPr>
        <w:rFonts w:ascii="Symbol" w:hAnsi="Symbol" w:hint="default"/>
      </w:rPr>
    </w:lvl>
    <w:lvl w:ilvl="4" w:tplc="0C50D81C">
      <w:start w:val="1"/>
      <w:numFmt w:val="bullet"/>
      <w:lvlText w:val="o"/>
      <w:lvlJc w:val="left"/>
      <w:pPr>
        <w:ind w:left="3600" w:hanging="360"/>
      </w:pPr>
      <w:rPr>
        <w:rFonts w:ascii="Courier New" w:hAnsi="Courier New" w:hint="default"/>
      </w:rPr>
    </w:lvl>
    <w:lvl w:ilvl="5" w:tplc="5038F556">
      <w:start w:val="1"/>
      <w:numFmt w:val="bullet"/>
      <w:lvlText w:val=""/>
      <w:lvlJc w:val="left"/>
      <w:pPr>
        <w:ind w:left="4320" w:hanging="360"/>
      </w:pPr>
      <w:rPr>
        <w:rFonts w:ascii="Wingdings" w:hAnsi="Wingdings" w:hint="default"/>
      </w:rPr>
    </w:lvl>
    <w:lvl w:ilvl="6" w:tplc="7B86493A">
      <w:start w:val="1"/>
      <w:numFmt w:val="bullet"/>
      <w:lvlText w:val=""/>
      <w:lvlJc w:val="left"/>
      <w:pPr>
        <w:ind w:left="5040" w:hanging="360"/>
      </w:pPr>
      <w:rPr>
        <w:rFonts w:ascii="Symbol" w:hAnsi="Symbol" w:hint="default"/>
      </w:rPr>
    </w:lvl>
    <w:lvl w:ilvl="7" w:tplc="A9326D2A">
      <w:start w:val="1"/>
      <w:numFmt w:val="bullet"/>
      <w:lvlText w:val="o"/>
      <w:lvlJc w:val="left"/>
      <w:pPr>
        <w:ind w:left="5760" w:hanging="360"/>
      </w:pPr>
      <w:rPr>
        <w:rFonts w:ascii="Courier New" w:hAnsi="Courier New" w:hint="default"/>
      </w:rPr>
    </w:lvl>
    <w:lvl w:ilvl="8" w:tplc="6ED41766">
      <w:start w:val="1"/>
      <w:numFmt w:val="bullet"/>
      <w:lvlText w:val=""/>
      <w:lvlJc w:val="left"/>
      <w:pPr>
        <w:ind w:left="6480" w:hanging="360"/>
      </w:pPr>
      <w:rPr>
        <w:rFonts w:ascii="Wingdings" w:hAnsi="Wingdings" w:hint="default"/>
      </w:rPr>
    </w:lvl>
  </w:abstractNum>
  <w:abstractNum w:abstractNumId="9" w15:restartNumberingAfterBreak="0">
    <w:nsid w:val="2E2E5FEF"/>
    <w:multiLevelType w:val="hybridMultilevel"/>
    <w:tmpl w:val="39A6E458"/>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8050DD"/>
    <w:multiLevelType w:val="multilevel"/>
    <w:tmpl w:val="EC749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0200C2D"/>
    <w:multiLevelType w:val="hybridMultilevel"/>
    <w:tmpl w:val="6D086BD8"/>
    <w:lvl w:ilvl="0" w:tplc="A9466CA0">
      <w:start w:val="1"/>
      <w:numFmt w:val="bullet"/>
      <w:lvlText w:val=""/>
      <w:lvlJc w:val="left"/>
      <w:pPr>
        <w:ind w:left="720" w:hanging="360"/>
      </w:pPr>
      <w:rPr>
        <w:rFonts w:ascii="Symbol" w:hAnsi="Symbol" w:hint="default"/>
      </w:rPr>
    </w:lvl>
    <w:lvl w:ilvl="1" w:tplc="9A94C59A">
      <w:start w:val="1"/>
      <w:numFmt w:val="bullet"/>
      <w:lvlText w:val="o"/>
      <w:lvlJc w:val="left"/>
      <w:pPr>
        <w:ind w:left="1440" w:hanging="360"/>
      </w:pPr>
      <w:rPr>
        <w:rFonts w:ascii="Courier New" w:hAnsi="Courier New" w:hint="default"/>
      </w:rPr>
    </w:lvl>
    <w:lvl w:ilvl="2" w:tplc="1FA41704">
      <w:start w:val="1"/>
      <w:numFmt w:val="bullet"/>
      <w:lvlText w:val=""/>
      <w:lvlJc w:val="left"/>
      <w:pPr>
        <w:ind w:left="2160" w:hanging="360"/>
      </w:pPr>
      <w:rPr>
        <w:rFonts w:ascii="Wingdings" w:hAnsi="Wingdings" w:hint="default"/>
      </w:rPr>
    </w:lvl>
    <w:lvl w:ilvl="3" w:tplc="78864BA8">
      <w:start w:val="1"/>
      <w:numFmt w:val="bullet"/>
      <w:lvlText w:val=""/>
      <w:lvlJc w:val="left"/>
      <w:pPr>
        <w:ind w:left="2880" w:hanging="360"/>
      </w:pPr>
      <w:rPr>
        <w:rFonts w:ascii="Symbol" w:hAnsi="Symbol" w:hint="default"/>
      </w:rPr>
    </w:lvl>
    <w:lvl w:ilvl="4" w:tplc="C44C0DA0">
      <w:start w:val="1"/>
      <w:numFmt w:val="bullet"/>
      <w:lvlText w:val="o"/>
      <w:lvlJc w:val="left"/>
      <w:pPr>
        <w:ind w:left="3600" w:hanging="360"/>
      </w:pPr>
      <w:rPr>
        <w:rFonts w:ascii="Courier New" w:hAnsi="Courier New" w:hint="default"/>
      </w:rPr>
    </w:lvl>
    <w:lvl w:ilvl="5" w:tplc="247E4B7A">
      <w:start w:val="1"/>
      <w:numFmt w:val="bullet"/>
      <w:lvlText w:val=""/>
      <w:lvlJc w:val="left"/>
      <w:pPr>
        <w:ind w:left="4320" w:hanging="360"/>
      </w:pPr>
      <w:rPr>
        <w:rFonts w:ascii="Wingdings" w:hAnsi="Wingdings" w:hint="default"/>
      </w:rPr>
    </w:lvl>
    <w:lvl w:ilvl="6" w:tplc="ED7AEE2A">
      <w:start w:val="1"/>
      <w:numFmt w:val="bullet"/>
      <w:lvlText w:val=""/>
      <w:lvlJc w:val="left"/>
      <w:pPr>
        <w:ind w:left="5040" w:hanging="360"/>
      </w:pPr>
      <w:rPr>
        <w:rFonts w:ascii="Symbol" w:hAnsi="Symbol" w:hint="default"/>
      </w:rPr>
    </w:lvl>
    <w:lvl w:ilvl="7" w:tplc="3F6C5CBE">
      <w:start w:val="1"/>
      <w:numFmt w:val="bullet"/>
      <w:lvlText w:val="o"/>
      <w:lvlJc w:val="left"/>
      <w:pPr>
        <w:ind w:left="5760" w:hanging="360"/>
      </w:pPr>
      <w:rPr>
        <w:rFonts w:ascii="Courier New" w:hAnsi="Courier New" w:hint="default"/>
      </w:rPr>
    </w:lvl>
    <w:lvl w:ilvl="8" w:tplc="6D76A152">
      <w:start w:val="1"/>
      <w:numFmt w:val="bullet"/>
      <w:lvlText w:val=""/>
      <w:lvlJc w:val="left"/>
      <w:pPr>
        <w:ind w:left="6480" w:hanging="360"/>
      </w:pPr>
      <w:rPr>
        <w:rFonts w:ascii="Wingdings" w:hAnsi="Wingdings" w:hint="default"/>
      </w:rPr>
    </w:lvl>
  </w:abstractNum>
  <w:abstractNum w:abstractNumId="12" w15:restartNumberingAfterBreak="0">
    <w:nsid w:val="405B1BD1"/>
    <w:multiLevelType w:val="multilevel"/>
    <w:tmpl w:val="806AF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06A5DCF"/>
    <w:multiLevelType w:val="hybridMultilevel"/>
    <w:tmpl w:val="A5D42340"/>
    <w:lvl w:ilvl="0" w:tplc="A3CE9BF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C5671F"/>
    <w:multiLevelType w:val="hybridMultilevel"/>
    <w:tmpl w:val="A9E06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F6B72A5"/>
    <w:multiLevelType w:val="hybridMultilevel"/>
    <w:tmpl w:val="F098986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4FE12D21"/>
    <w:multiLevelType w:val="multilevel"/>
    <w:tmpl w:val="13680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10B6086"/>
    <w:multiLevelType w:val="hybridMultilevel"/>
    <w:tmpl w:val="B180EC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53E650D"/>
    <w:multiLevelType w:val="hybridMultilevel"/>
    <w:tmpl w:val="698E00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A3D111E"/>
    <w:multiLevelType w:val="multilevel"/>
    <w:tmpl w:val="B1FA6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033A37"/>
    <w:multiLevelType w:val="hybridMultilevel"/>
    <w:tmpl w:val="1CFC46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392D8B"/>
    <w:multiLevelType w:val="multilevel"/>
    <w:tmpl w:val="DB5CE0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F5E655D"/>
    <w:multiLevelType w:val="multilevel"/>
    <w:tmpl w:val="000AF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04807E5"/>
    <w:multiLevelType w:val="multilevel"/>
    <w:tmpl w:val="35C4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0AE4714"/>
    <w:multiLevelType w:val="hybridMultilevel"/>
    <w:tmpl w:val="1A34C710"/>
    <w:lvl w:ilvl="0" w:tplc="56DCCE84">
      <w:start w:val="1"/>
      <w:numFmt w:val="bullet"/>
      <w:lvlText w:val=""/>
      <w:lvlJc w:val="left"/>
      <w:pPr>
        <w:ind w:left="720" w:hanging="360"/>
      </w:pPr>
      <w:rPr>
        <w:rFonts w:ascii="Symbol" w:hAnsi="Symbol"/>
      </w:rPr>
    </w:lvl>
    <w:lvl w:ilvl="1" w:tplc="3C68E5EE">
      <w:start w:val="1"/>
      <w:numFmt w:val="bullet"/>
      <w:lvlText w:val=""/>
      <w:lvlJc w:val="left"/>
      <w:pPr>
        <w:ind w:left="720" w:hanging="360"/>
      </w:pPr>
      <w:rPr>
        <w:rFonts w:ascii="Symbol" w:hAnsi="Symbol"/>
      </w:rPr>
    </w:lvl>
    <w:lvl w:ilvl="2" w:tplc="7082A70A">
      <w:start w:val="1"/>
      <w:numFmt w:val="bullet"/>
      <w:lvlText w:val=""/>
      <w:lvlJc w:val="left"/>
      <w:pPr>
        <w:ind w:left="720" w:hanging="360"/>
      </w:pPr>
      <w:rPr>
        <w:rFonts w:ascii="Symbol" w:hAnsi="Symbol"/>
      </w:rPr>
    </w:lvl>
    <w:lvl w:ilvl="3" w:tplc="C2746744">
      <w:start w:val="1"/>
      <w:numFmt w:val="bullet"/>
      <w:lvlText w:val=""/>
      <w:lvlJc w:val="left"/>
      <w:pPr>
        <w:ind w:left="720" w:hanging="360"/>
      </w:pPr>
      <w:rPr>
        <w:rFonts w:ascii="Symbol" w:hAnsi="Symbol"/>
      </w:rPr>
    </w:lvl>
    <w:lvl w:ilvl="4" w:tplc="3782EB12">
      <w:start w:val="1"/>
      <w:numFmt w:val="bullet"/>
      <w:lvlText w:val=""/>
      <w:lvlJc w:val="left"/>
      <w:pPr>
        <w:ind w:left="720" w:hanging="360"/>
      </w:pPr>
      <w:rPr>
        <w:rFonts w:ascii="Symbol" w:hAnsi="Symbol"/>
      </w:rPr>
    </w:lvl>
    <w:lvl w:ilvl="5" w:tplc="ACDAB308">
      <w:start w:val="1"/>
      <w:numFmt w:val="bullet"/>
      <w:lvlText w:val=""/>
      <w:lvlJc w:val="left"/>
      <w:pPr>
        <w:ind w:left="720" w:hanging="360"/>
      </w:pPr>
      <w:rPr>
        <w:rFonts w:ascii="Symbol" w:hAnsi="Symbol"/>
      </w:rPr>
    </w:lvl>
    <w:lvl w:ilvl="6" w:tplc="D2F47592">
      <w:start w:val="1"/>
      <w:numFmt w:val="bullet"/>
      <w:lvlText w:val=""/>
      <w:lvlJc w:val="left"/>
      <w:pPr>
        <w:ind w:left="720" w:hanging="360"/>
      </w:pPr>
      <w:rPr>
        <w:rFonts w:ascii="Symbol" w:hAnsi="Symbol"/>
      </w:rPr>
    </w:lvl>
    <w:lvl w:ilvl="7" w:tplc="F72E4B22">
      <w:start w:val="1"/>
      <w:numFmt w:val="bullet"/>
      <w:lvlText w:val=""/>
      <w:lvlJc w:val="left"/>
      <w:pPr>
        <w:ind w:left="720" w:hanging="360"/>
      </w:pPr>
      <w:rPr>
        <w:rFonts w:ascii="Symbol" w:hAnsi="Symbol"/>
      </w:rPr>
    </w:lvl>
    <w:lvl w:ilvl="8" w:tplc="BCAED112">
      <w:start w:val="1"/>
      <w:numFmt w:val="bullet"/>
      <w:lvlText w:val=""/>
      <w:lvlJc w:val="left"/>
      <w:pPr>
        <w:ind w:left="720" w:hanging="360"/>
      </w:pPr>
      <w:rPr>
        <w:rFonts w:ascii="Symbol" w:hAnsi="Symbol"/>
      </w:rPr>
    </w:lvl>
  </w:abstractNum>
  <w:abstractNum w:abstractNumId="25" w15:restartNumberingAfterBreak="0">
    <w:nsid w:val="61E56091"/>
    <w:multiLevelType w:val="multilevel"/>
    <w:tmpl w:val="B3CC3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07208"/>
    <w:multiLevelType w:val="multilevel"/>
    <w:tmpl w:val="C998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30870F0"/>
    <w:multiLevelType w:val="multilevel"/>
    <w:tmpl w:val="0A4EC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5C1B52"/>
    <w:multiLevelType w:val="multilevel"/>
    <w:tmpl w:val="81286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A3B211C"/>
    <w:multiLevelType w:val="multilevel"/>
    <w:tmpl w:val="E0D4B6C4"/>
    <w:lvl w:ilvl="0">
      <w:start w:val="1"/>
      <w:numFmt w:val="decimal"/>
      <w:lvlText w:val="%1."/>
      <w:lvlJc w:val="left"/>
      <w:pPr>
        <w:ind w:left="360" w:hanging="360"/>
      </w:pPr>
      <w:rPr>
        <w:b/>
        <w:bCs/>
      </w:rPr>
    </w:lvl>
    <w:lvl w:ilvl="1">
      <w:start w:val="11"/>
      <w:numFmt w:val="decimal"/>
      <w:isLgl/>
      <w:lvlText w:val="%1.%2"/>
      <w:lvlJc w:val="left"/>
      <w:pPr>
        <w:ind w:left="460" w:hanging="460"/>
      </w:pPr>
      <w:rPr>
        <w:rFonts w:hint="default"/>
        <w:b/>
        <w:bCs w:val="0"/>
      </w:rPr>
    </w:lvl>
    <w:lvl w:ilvl="2">
      <w:start w:val="1"/>
      <w:numFmt w:val="decimal"/>
      <w:isLgl/>
      <w:lvlText w:val="%1.%2.%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080" w:hanging="1080"/>
      </w:pPr>
      <w:rPr>
        <w:rFonts w:hint="default"/>
        <w:b w:val="0"/>
      </w:rPr>
    </w:lvl>
    <w:lvl w:ilvl="5">
      <w:start w:val="1"/>
      <w:numFmt w:val="decimal"/>
      <w:isLgl/>
      <w:lvlText w:val="%1.%2.%3.%4.%5.%6"/>
      <w:lvlJc w:val="left"/>
      <w:pPr>
        <w:ind w:left="1440" w:hanging="1440"/>
      </w:pPr>
      <w:rPr>
        <w:rFonts w:hint="default"/>
        <w:b w:val="0"/>
      </w:rPr>
    </w:lvl>
    <w:lvl w:ilvl="6">
      <w:start w:val="1"/>
      <w:numFmt w:val="decimal"/>
      <w:isLgl/>
      <w:lvlText w:val="%1.%2.%3.%4.%5.%6.%7"/>
      <w:lvlJc w:val="left"/>
      <w:pPr>
        <w:ind w:left="1440" w:hanging="1440"/>
      </w:pPr>
      <w:rPr>
        <w:rFonts w:hint="default"/>
        <w:b w:val="0"/>
      </w:rPr>
    </w:lvl>
    <w:lvl w:ilvl="7">
      <w:start w:val="1"/>
      <w:numFmt w:val="decimal"/>
      <w:isLgl/>
      <w:lvlText w:val="%1.%2.%3.%4.%5.%6.%7.%8"/>
      <w:lvlJc w:val="left"/>
      <w:pPr>
        <w:ind w:left="1800" w:hanging="1800"/>
      </w:pPr>
      <w:rPr>
        <w:rFonts w:hint="default"/>
        <w:b w:val="0"/>
      </w:rPr>
    </w:lvl>
    <w:lvl w:ilvl="8">
      <w:start w:val="1"/>
      <w:numFmt w:val="decimal"/>
      <w:isLgl/>
      <w:lvlText w:val="%1.%2.%3.%4.%5.%6.%7.%8.%9"/>
      <w:lvlJc w:val="left"/>
      <w:pPr>
        <w:ind w:left="1800" w:hanging="1800"/>
      </w:pPr>
      <w:rPr>
        <w:rFonts w:hint="default"/>
        <w:b w:val="0"/>
      </w:rPr>
    </w:lvl>
  </w:abstractNum>
  <w:abstractNum w:abstractNumId="30" w15:restartNumberingAfterBreak="0">
    <w:nsid w:val="756F6DD7"/>
    <w:multiLevelType w:val="multilevel"/>
    <w:tmpl w:val="37180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75EF2B74"/>
    <w:multiLevelType w:val="multilevel"/>
    <w:tmpl w:val="8F88E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6281B8B"/>
    <w:multiLevelType w:val="multilevel"/>
    <w:tmpl w:val="AF2A4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6F859EE"/>
    <w:multiLevelType w:val="hybridMultilevel"/>
    <w:tmpl w:val="97703EAA"/>
    <w:lvl w:ilvl="0" w:tplc="A3CE9BFC">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D87CAE"/>
    <w:multiLevelType w:val="hybridMultilevel"/>
    <w:tmpl w:val="C4A6BD68"/>
    <w:lvl w:ilvl="0" w:tplc="F8B0FA80">
      <w:start w:val="1"/>
      <w:numFmt w:val="bullet"/>
      <w:lvlText w:val=""/>
      <w:lvlJc w:val="left"/>
      <w:pPr>
        <w:ind w:left="1080" w:hanging="360"/>
      </w:pPr>
      <w:rPr>
        <w:rFonts w:ascii="Symbol" w:hAnsi="Symbol"/>
      </w:rPr>
    </w:lvl>
    <w:lvl w:ilvl="1" w:tplc="968E3FD8">
      <w:start w:val="1"/>
      <w:numFmt w:val="bullet"/>
      <w:lvlText w:val=""/>
      <w:lvlJc w:val="left"/>
      <w:pPr>
        <w:ind w:left="1080" w:hanging="360"/>
      </w:pPr>
      <w:rPr>
        <w:rFonts w:ascii="Symbol" w:hAnsi="Symbol"/>
      </w:rPr>
    </w:lvl>
    <w:lvl w:ilvl="2" w:tplc="A9D8780C">
      <w:start w:val="1"/>
      <w:numFmt w:val="bullet"/>
      <w:lvlText w:val=""/>
      <w:lvlJc w:val="left"/>
      <w:pPr>
        <w:ind w:left="1080" w:hanging="360"/>
      </w:pPr>
      <w:rPr>
        <w:rFonts w:ascii="Symbol" w:hAnsi="Symbol"/>
      </w:rPr>
    </w:lvl>
    <w:lvl w:ilvl="3" w:tplc="0302C99A">
      <w:start w:val="1"/>
      <w:numFmt w:val="bullet"/>
      <w:lvlText w:val=""/>
      <w:lvlJc w:val="left"/>
      <w:pPr>
        <w:ind w:left="1080" w:hanging="360"/>
      </w:pPr>
      <w:rPr>
        <w:rFonts w:ascii="Symbol" w:hAnsi="Symbol"/>
      </w:rPr>
    </w:lvl>
    <w:lvl w:ilvl="4" w:tplc="B9F8E19C">
      <w:start w:val="1"/>
      <w:numFmt w:val="bullet"/>
      <w:lvlText w:val=""/>
      <w:lvlJc w:val="left"/>
      <w:pPr>
        <w:ind w:left="1080" w:hanging="360"/>
      </w:pPr>
      <w:rPr>
        <w:rFonts w:ascii="Symbol" w:hAnsi="Symbol"/>
      </w:rPr>
    </w:lvl>
    <w:lvl w:ilvl="5" w:tplc="E10E73B4">
      <w:start w:val="1"/>
      <w:numFmt w:val="bullet"/>
      <w:lvlText w:val=""/>
      <w:lvlJc w:val="left"/>
      <w:pPr>
        <w:ind w:left="1080" w:hanging="360"/>
      </w:pPr>
      <w:rPr>
        <w:rFonts w:ascii="Symbol" w:hAnsi="Symbol"/>
      </w:rPr>
    </w:lvl>
    <w:lvl w:ilvl="6" w:tplc="60C03E6A">
      <w:start w:val="1"/>
      <w:numFmt w:val="bullet"/>
      <w:lvlText w:val=""/>
      <w:lvlJc w:val="left"/>
      <w:pPr>
        <w:ind w:left="1080" w:hanging="360"/>
      </w:pPr>
      <w:rPr>
        <w:rFonts w:ascii="Symbol" w:hAnsi="Symbol"/>
      </w:rPr>
    </w:lvl>
    <w:lvl w:ilvl="7" w:tplc="F58C8848">
      <w:start w:val="1"/>
      <w:numFmt w:val="bullet"/>
      <w:lvlText w:val=""/>
      <w:lvlJc w:val="left"/>
      <w:pPr>
        <w:ind w:left="1080" w:hanging="360"/>
      </w:pPr>
      <w:rPr>
        <w:rFonts w:ascii="Symbol" w:hAnsi="Symbol"/>
      </w:rPr>
    </w:lvl>
    <w:lvl w:ilvl="8" w:tplc="921267A0">
      <w:start w:val="1"/>
      <w:numFmt w:val="bullet"/>
      <w:lvlText w:val=""/>
      <w:lvlJc w:val="left"/>
      <w:pPr>
        <w:ind w:left="1080" w:hanging="360"/>
      </w:pPr>
      <w:rPr>
        <w:rFonts w:ascii="Symbol" w:hAnsi="Symbol"/>
      </w:rPr>
    </w:lvl>
  </w:abstractNum>
  <w:abstractNum w:abstractNumId="35" w15:restartNumberingAfterBreak="0">
    <w:nsid w:val="7C330C24"/>
    <w:multiLevelType w:val="multilevel"/>
    <w:tmpl w:val="F8BA7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BA3093"/>
    <w:multiLevelType w:val="multilevel"/>
    <w:tmpl w:val="69DC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EAEBA0C"/>
    <w:multiLevelType w:val="hybridMultilevel"/>
    <w:tmpl w:val="813C8238"/>
    <w:lvl w:ilvl="0" w:tplc="02000546">
      <w:start w:val="1"/>
      <w:numFmt w:val="bullet"/>
      <w:lvlText w:val=""/>
      <w:lvlJc w:val="left"/>
      <w:pPr>
        <w:ind w:left="720" w:hanging="360"/>
      </w:pPr>
      <w:rPr>
        <w:rFonts w:ascii="Symbol" w:hAnsi="Symbol" w:hint="default"/>
      </w:rPr>
    </w:lvl>
    <w:lvl w:ilvl="1" w:tplc="BCC08CF4">
      <w:start w:val="1"/>
      <w:numFmt w:val="bullet"/>
      <w:lvlText w:val="o"/>
      <w:lvlJc w:val="left"/>
      <w:pPr>
        <w:ind w:left="1440" w:hanging="360"/>
      </w:pPr>
      <w:rPr>
        <w:rFonts w:ascii="Courier New" w:hAnsi="Courier New" w:hint="default"/>
      </w:rPr>
    </w:lvl>
    <w:lvl w:ilvl="2" w:tplc="1334181A">
      <w:start w:val="1"/>
      <w:numFmt w:val="bullet"/>
      <w:lvlText w:val=""/>
      <w:lvlJc w:val="left"/>
      <w:pPr>
        <w:ind w:left="2160" w:hanging="360"/>
      </w:pPr>
      <w:rPr>
        <w:rFonts w:ascii="Wingdings" w:hAnsi="Wingdings" w:hint="default"/>
      </w:rPr>
    </w:lvl>
    <w:lvl w:ilvl="3" w:tplc="263E9760">
      <w:start w:val="1"/>
      <w:numFmt w:val="bullet"/>
      <w:lvlText w:val=""/>
      <w:lvlJc w:val="left"/>
      <w:pPr>
        <w:ind w:left="2880" w:hanging="360"/>
      </w:pPr>
      <w:rPr>
        <w:rFonts w:ascii="Symbol" w:hAnsi="Symbol" w:hint="default"/>
      </w:rPr>
    </w:lvl>
    <w:lvl w:ilvl="4" w:tplc="D8EA3216">
      <w:start w:val="1"/>
      <w:numFmt w:val="bullet"/>
      <w:lvlText w:val="o"/>
      <w:lvlJc w:val="left"/>
      <w:pPr>
        <w:ind w:left="3600" w:hanging="360"/>
      </w:pPr>
      <w:rPr>
        <w:rFonts w:ascii="Courier New" w:hAnsi="Courier New" w:hint="default"/>
      </w:rPr>
    </w:lvl>
    <w:lvl w:ilvl="5" w:tplc="F26CE398">
      <w:start w:val="1"/>
      <w:numFmt w:val="bullet"/>
      <w:lvlText w:val=""/>
      <w:lvlJc w:val="left"/>
      <w:pPr>
        <w:ind w:left="4320" w:hanging="360"/>
      </w:pPr>
      <w:rPr>
        <w:rFonts w:ascii="Wingdings" w:hAnsi="Wingdings" w:hint="default"/>
      </w:rPr>
    </w:lvl>
    <w:lvl w:ilvl="6" w:tplc="DD406FB6">
      <w:start w:val="1"/>
      <w:numFmt w:val="bullet"/>
      <w:lvlText w:val=""/>
      <w:lvlJc w:val="left"/>
      <w:pPr>
        <w:ind w:left="5040" w:hanging="360"/>
      </w:pPr>
      <w:rPr>
        <w:rFonts w:ascii="Symbol" w:hAnsi="Symbol" w:hint="default"/>
      </w:rPr>
    </w:lvl>
    <w:lvl w:ilvl="7" w:tplc="098238E0">
      <w:start w:val="1"/>
      <w:numFmt w:val="bullet"/>
      <w:lvlText w:val="o"/>
      <w:lvlJc w:val="left"/>
      <w:pPr>
        <w:ind w:left="5760" w:hanging="360"/>
      </w:pPr>
      <w:rPr>
        <w:rFonts w:ascii="Courier New" w:hAnsi="Courier New" w:hint="default"/>
      </w:rPr>
    </w:lvl>
    <w:lvl w:ilvl="8" w:tplc="4322C4B8">
      <w:start w:val="1"/>
      <w:numFmt w:val="bullet"/>
      <w:lvlText w:val=""/>
      <w:lvlJc w:val="left"/>
      <w:pPr>
        <w:ind w:left="6480" w:hanging="360"/>
      </w:pPr>
      <w:rPr>
        <w:rFonts w:ascii="Wingdings" w:hAnsi="Wingdings" w:hint="default"/>
      </w:rPr>
    </w:lvl>
  </w:abstractNum>
  <w:num w:numId="1" w16cid:durableId="919683212">
    <w:abstractNumId w:val="29"/>
    <w:lvlOverride w:ilvl="0">
      <w:startOverride w:val="1"/>
    </w:lvlOverride>
  </w:num>
  <w:num w:numId="2" w16cid:durableId="933854009">
    <w:abstractNumId w:val="1"/>
  </w:num>
  <w:num w:numId="3" w16cid:durableId="430466256">
    <w:abstractNumId w:val="8"/>
  </w:num>
  <w:num w:numId="4" w16cid:durableId="1511172">
    <w:abstractNumId w:val="11"/>
  </w:num>
  <w:num w:numId="5" w16cid:durableId="313267405">
    <w:abstractNumId w:val="2"/>
  </w:num>
  <w:num w:numId="6" w16cid:durableId="2134328934">
    <w:abstractNumId w:val="37"/>
  </w:num>
  <w:num w:numId="7" w16cid:durableId="1484541465">
    <w:abstractNumId w:val="15"/>
  </w:num>
  <w:num w:numId="8" w16cid:durableId="763837714">
    <w:abstractNumId w:val="6"/>
  </w:num>
  <w:num w:numId="9" w16cid:durableId="1071807721">
    <w:abstractNumId w:val="17"/>
  </w:num>
  <w:num w:numId="10" w16cid:durableId="522479496">
    <w:abstractNumId w:val="5"/>
  </w:num>
  <w:num w:numId="11" w16cid:durableId="691541494">
    <w:abstractNumId w:val="24"/>
  </w:num>
  <w:num w:numId="12" w16cid:durableId="1865170611">
    <w:abstractNumId w:val="4"/>
  </w:num>
  <w:num w:numId="13" w16cid:durableId="1798252341">
    <w:abstractNumId w:val="32"/>
  </w:num>
  <w:num w:numId="14" w16cid:durableId="1080177843">
    <w:abstractNumId w:val="25"/>
  </w:num>
  <w:num w:numId="15" w16cid:durableId="1433434573">
    <w:abstractNumId w:val="12"/>
  </w:num>
  <w:num w:numId="16" w16cid:durableId="172034544">
    <w:abstractNumId w:val="36"/>
  </w:num>
  <w:num w:numId="17" w16cid:durableId="180702058">
    <w:abstractNumId w:val="35"/>
  </w:num>
  <w:num w:numId="18" w16cid:durableId="1780181481">
    <w:abstractNumId w:val="30"/>
  </w:num>
  <w:num w:numId="19" w16cid:durableId="596064">
    <w:abstractNumId w:val="21"/>
  </w:num>
  <w:num w:numId="20" w16cid:durableId="1868759480">
    <w:abstractNumId w:val="27"/>
  </w:num>
  <w:num w:numId="21" w16cid:durableId="1339652026">
    <w:abstractNumId w:val="3"/>
  </w:num>
  <w:num w:numId="22" w16cid:durableId="619848020">
    <w:abstractNumId w:val="31"/>
  </w:num>
  <w:num w:numId="23" w16cid:durableId="1496611493">
    <w:abstractNumId w:val="16"/>
  </w:num>
  <w:num w:numId="24" w16cid:durableId="1048989189">
    <w:abstractNumId w:val="19"/>
  </w:num>
  <w:num w:numId="25" w16cid:durableId="855465915">
    <w:abstractNumId w:val="22"/>
  </w:num>
  <w:num w:numId="26" w16cid:durableId="1916354312">
    <w:abstractNumId w:val="26"/>
  </w:num>
  <w:num w:numId="27" w16cid:durableId="1515807474">
    <w:abstractNumId w:val="23"/>
  </w:num>
  <w:num w:numId="28" w16cid:durableId="2092583169">
    <w:abstractNumId w:val="10"/>
  </w:num>
  <w:num w:numId="29" w16cid:durableId="2045475860">
    <w:abstractNumId w:val="0"/>
  </w:num>
  <w:num w:numId="30" w16cid:durableId="1492941956">
    <w:abstractNumId w:val="28"/>
  </w:num>
  <w:num w:numId="31" w16cid:durableId="1916234448">
    <w:abstractNumId w:val="34"/>
  </w:num>
  <w:num w:numId="32" w16cid:durableId="1498643336">
    <w:abstractNumId w:val="18"/>
  </w:num>
  <w:num w:numId="33" w16cid:durableId="735468752">
    <w:abstractNumId w:val="13"/>
  </w:num>
  <w:num w:numId="34" w16cid:durableId="60830862">
    <w:abstractNumId w:val="33"/>
  </w:num>
  <w:num w:numId="35" w16cid:durableId="177891750">
    <w:abstractNumId w:val="14"/>
  </w:num>
  <w:num w:numId="36" w16cid:durableId="1267080058">
    <w:abstractNumId w:val="20"/>
  </w:num>
  <w:num w:numId="37" w16cid:durableId="157575164">
    <w:abstractNumId w:val="7"/>
  </w:num>
  <w:num w:numId="38" w16cid:durableId="1043597359">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9"/>
  <w:removePersonalInformation/>
  <w:removeDateAndTime/>
  <w:proofState w:spelling="clean" w:grammar="clean"/>
  <w:stylePaneFormatFilter w:val="1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D78"/>
    <w:rsid w:val="0000052F"/>
    <w:rsid w:val="000006EE"/>
    <w:rsid w:val="00000763"/>
    <w:rsid w:val="0000081D"/>
    <w:rsid w:val="00000910"/>
    <w:rsid w:val="00000B30"/>
    <w:rsid w:val="00000B4C"/>
    <w:rsid w:val="00000BD4"/>
    <w:rsid w:val="00000E09"/>
    <w:rsid w:val="00000F74"/>
    <w:rsid w:val="000010F1"/>
    <w:rsid w:val="000011EA"/>
    <w:rsid w:val="00001331"/>
    <w:rsid w:val="0000172F"/>
    <w:rsid w:val="000021E1"/>
    <w:rsid w:val="00002222"/>
    <w:rsid w:val="000022EF"/>
    <w:rsid w:val="000022F9"/>
    <w:rsid w:val="00002531"/>
    <w:rsid w:val="00002565"/>
    <w:rsid w:val="000026F4"/>
    <w:rsid w:val="00002885"/>
    <w:rsid w:val="000028BB"/>
    <w:rsid w:val="0000291E"/>
    <w:rsid w:val="000029E5"/>
    <w:rsid w:val="00002A04"/>
    <w:rsid w:val="0000351B"/>
    <w:rsid w:val="000035FB"/>
    <w:rsid w:val="000036CD"/>
    <w:rsid w:val="0000373C"/>
    <w:rsid w:val="00003D56"/>
    <w:rsid w:val="0000412A"/>
    <w:rsid w:val="0000424C"/>
    <w:rsid w:val="00004385"/>
    <w:rsid w:val="000044BA"/>
    <w:rsid w:val="0000450C"/>
    <w:rsid w:val="00004620"/>
    <w:rsid w:val="00004636"/>
    <w:rsid w:val="0000561E"/>
    <w:rsid w:val="00005C88"/>
    <w:rsid w:val="000061B6"/>
    <w:rsid w:val="000061D5"/>
    <w:rsid w:val="000062DB"/>
    <w:rsid w:val="00006562"/>
    <w:rsid w:val="000065D6"/>
    <w:rsid w:val="00006BBC"/>
    <w:rsid w:val="00006C89"/>
    <w:rsid w:val="00007593"/>
    <w:rsid w:val="000075AA"/>
    <w:rsid w:val="000078DC"/>
    <w:rsid w:val="00007B12"/>
    <w:rsid w:val="00007CA3"/>
    <w:rsid w:val="000101B8"/>
    <w:rsid w:val="00010303"/>
    <w:rsid w:val="0001037F"/>
    <w:rsid w:val="00010477"/>
    <w:rsid w:val="00010C68"/>
    <w:rsid w:val="00010F45"/>
    <w:rsid w:val="00010F8A"/>
    <w:rsid w:val="0001116A"/>
    <w:rsid w:val="000116B2"/>
    <w:rsid w:val="00011BA1"/>
    <w:rsid w:val="00011E91"/>
    <w:rsid w:val="000122B8"/>
    <w:rsid w:val="00012A4A"/>
    <w:rsid w:val="00012AAD"/>
    <w:rsid w:val="00012B73"/>
    <w:rsid w:val="000132F7"/>
    <w:rsid w:val="000136B6"/>
    <w:rsid w:val="000139C4"/>
    <w:rsid w:val="00013B7E"/>
    <w:rsid w:val="00013C92"/>
    <w:rsid w:val="00013CAD"/>
    <w:rsid w:val="00013ED6"/>
    <w:rsid w:val="00013F50"/>
    <w:rsid w:val="000143B6"/>
    <w:rsid w:val="000145A6"/>
    <w:rsid w:val="00014F62"/>
    <w:rsid w:val="00014F65"/>
    <w:rsid w:val="00015026"/>
    <w:rsid w:val="00015043"/>
    <w:rsid w:val="0001520B"/>
    <w:rsid w:val="00015498"/>
    <w:rsid w:val="0001554F"/>
    <w:rsid w:val="000158AC"/>
    <w:rsid w:val="00015A7B"/>
    <w:rsid w:val="00015ED2"/>
    <w:rsid w:val="00015FE5"/>
    <w:rsid w:val="00016549"/>
    <w:rsid w:val="0001693E"/>
    <w:rsid w:val="00016CAE"/>
    <w:rsid w:val="00016D41"/>
    <w:rsid w:val="00016F55"/>
    <w:rsid w:val="000171AF"/>
    <w:rsid w:val="00017402"/>
    <w:rsid w:val="000174D4"/>
    <w:rsid w:val="000177E0"/>
    <w:rsid w:val="00017864"/>
    <w:rsid w:val="00017A70"/>
    <w:rsid w:val="00017B08"/>
    <w:rsid w:val="00017EB2"/>
    <w:rsid w:val="00017F99"/>
    <w:rsid w:val="000200DE"/>
    <w:rsid w:val="000200E7"/>
    <w:rsid w:val="00020118"/>
    <w:rsid w:val="000205C0"/>
    <w:rsid w:val="000206EA"/>
    <w:rsid w:val="000206F2"/>
    <w:rsid w:val="00020857"/>
    <w:rsid w:val="00020B7B"/>
    <w:rsid w:val="00021B1C"/>
    <w:rsid w:val="000220C2"/>
    <w:rsid w:val="000222F7"/>
    <w:rsid w:val="00022413"/>
    <w:rsid w:val="00022463"/>
    <w:rsid w:val="000229C5"/>
    <w:rsid w:val="000229DC"/>
    <w:rsid w:val="00022EFF"/>
    <w:rsid w:val="00023144"/>
    <w:rsid w:val="00023532"/>
    <w:rsid w:val="0002386C"/>
    <w:rsid w:val="00023983"/>
    <w:rsid w:val="00023D15"/>
    <w:rsid w:val="00023D92"/>
    <w:rsid w:val="00023DAC"/>
    <w:rsid w:val="000240BA"/>
    <w:rsid w:val="000240BF"/>
    <w:rsid w:val="00024646"/>
    <w:rsid w:val="0002482B"/>
    <w:rsid w:val="00024959"/>
    <w:rsid w:val="000249A6"/>
    <w:rsid w:val="00024A3C"/>
    <w:rsid w:val="00024AAD"/>
    <w:rsid w:val="00024AE1"/>
    <w:rsid w:val="00024B21"/>
    <w:rsid w:val="000252F4"/>
    <w:rsid w:val="00025596"/>
    <w:rsid w:val="0002561A"/>
    <w:rsid w:val="00025627"/>
    <w:rsid w:val="000261B7"/>
    <w:rsid w:val="00026514"/>
    <w:rsid w:val="00026770"/>
    <w:rsid w:val="00026785"/>
    <w:rsid w:val="00026787"/>
    <w:rsid w:val="0002689C"/>
    <w:rsid w:val="00026982"/>
    <w:rsid w:val="000269C3"/>
    <w:rsid w:val="00026BBC"/>
    <w:rsid w:val="00026CD8"/>
    <w:rsid w:val="00026D86"/>
    <w:rsid w:val="00026E49"/>
    <w:rsid w:val="00027358"/>
    <w:rsid w:val="00027378"/>
    <w:rsid w:val="00027966"/>
    <w:rsid w:val="00027AC0"/>
    <w:rsid w:val="00027BF3"/>
    <w:rsid w:val="00027D1E"/>
    <w:rsid w:val="00027FE1"/>
    <w:rsid w:val="0003015F"/>
    <w:rsid w:val="0003017F"/>
    <w:rsid w:val="0003019B"/>
    <w:rsid w:val="00030587"/>
    <w:rsid w:val="0003059B"/>
    <w:rsid w:val="000305AC"/>
    <w:rsid w:val="000308CA"/>
    <w:rsid w:val="0003097C"/>
    <w:rsid w:val="00030D06"/>
    <w:rsid w:val="00030DCB"/>
    <w:rsid w:val="00030E5E"/>
    <w:rsid w:val="0003108F"/>
    <w:rsid w:val="00031639"/>
    <w:rsid w:val="0003173F"/>
    <w:rsid w:val="000319FC"/>
    <w:rsid w:val="00031A2C"/>
    <w:rsid w:val="00031DF3"/>
    <w:rsid w:val="00031EAA"/>
    <w:rsid w:val="00031EED"/>
    <w:rsid w:val="00032038"/>
    <w:rsid w:val="00032065"/>
    <w:rsid w:val="00032829"/>
    <w:rsid w:val="00032887"/>
    <w:rsid w:val="00032CAD"/>
    <w:rsid w:val="00032DA6"/>
    <w:rsid w:val="00032E5F"/>
    <w:rsid w:val="00032F88"/>
    <w:rsid w:val="000332CF"/>
    <w:rsid w:val="0003346A"/>
    <w:rsid w:val="00033E0E"/>
    <w:rsid w:val="00033E3A"/>
    <w:rsid w:val="00033F4B"/>
    <w:rsid w:val="000341D9"/>
    <w:rsid w:val="0003424F"/>
    <w:rsid w:val="0003447F"/>
    <w:rsid w:val="00034618"/>
    <w:rsid w:val="000347FA"/>
    <w:rsid w:val="00034984"/>
    <w:rsid w:val="00034B87"/>
    <w:rsid w:val="00034FE6"/>
    <w:rsid w:val="0003508E"/>
    <w:rsid w:val="00035250"/>
    <w:rsid w:val="000354F8"/>
    <w:rsid w:val="0003597D"/>
    <w:rsid w:val="00035A77"/>
    <w:rsid w:val="00035B49"/>
    <w:rsid w:val="0003649D"/>
    <w:rsid w:val="000365F3"/>
    <w:rsid w:val="00036DA0"/>
    <w:rsid w:val="000377F6"/>
    <w:rsid w:val="00037B5F"/>
    <w:rsid w:val="00037E31"/>
    <w:rsid w:val="00037F98"/>
    <w:rsid w:val="00037FE3"/>
    <w:rsid w:val="000400BB"/>
    <w:rsid w:val="000401C5"/>
    <w:rsid w:val="000401DB"/>
    <w:rsid w:val="000401E3"/>
    <w:rsid w:val="00040561"/>
    <w:rsid w:val="00040639"/>
    <w:rsid w:val="00040956"/>
    <w:rsid w:val="0004115D"/>
    <w:rsid w:val="00041502"/>
    <w:rsid w:val="00041523"/>
    <w:rsid w:val="0004166B"/>
    <w:rsid w:val="00041810"/>
    <w:rsid w:val="000418AC"/>
    <w:rsid w:val="0004192B"/>
    <w:rsid w:val="00042279"/>
    <w:rsid w:val="00042467"/>
    <w:rsid w:val="0004282A"/>
    <w:rsid w:val="00042D45"/>
    <w:rsid w:val="00042F8E"/>
    <w:rsid w:val="0004310E"/>
    <w:rsid w:val="000431AB"/>
    <w:rsid w:val="00043285"/>
    <w:rsid w:val="000433E3"/>
    <w:rsid w:val="0004362C"/>
    <w:rsid w:val="00043747"/>
    <w:rsid w:val="00043805"/>
    <w:rsid w:val="000438E0"/>
    <w:rsid w:val="000439F1"/>
    <w:rsid w:val="00043A75"/>
    <w:rsid w:val="00043AB1"/>
    <w:rsid w:val="00043B1E"/>
    <w:rsid w:val="00043B94"/>
    <w:rsid w:val="00043BF1"/>
    <w:rsid w:val="00043C09"/>
    <w:rsid w:val="00043FEA"/>
    <w:rsid w:val="00044543"/>
    <w:rsid w:val="00044750"/>
    <w:rsid w:val="00044C0A"/>
    <w:rsid w:val="00044D65"/>
    <w:rsid w:val="00044EF8"/>
    <w:rsid w:val="0004545A"/>
    <w:rsid w:val="00045498"/>
    <w:rsid w:val="000454A4"/>
    <w:rsid w:val="00045619"/>
    <w:rsid w:val="00045623"/>
    <w:rsid w:val="000457B6"/>
    <w:rsid w:val="0004580B"/>
    <w:rsid w:val="00045833"/>
    <w:rsid w:val="00045898"/>
    <w:rsid w:val="00045AB3"/>
    <w:rsid w:val="00045DE9"/>
    <w:rsid w:val="00045E12"/>
    <w:rsid w:val="000464B7"/>
    <w:rsid w:val="000464EA"/>
    <w:rsid w:val="0004697D"/>
    <w:rsid w:val="000469A4"/>
    <w:rsid w:val="00046A35"/>
    <w:rsid w:val="00046C29"/>
    <w:rsid w:val="00046C3B"/>
    <w:rsid w:val="00046CF4"/>
    <w:rsid w:val="00046FC8"/>
    <w:rsid w:val="00046FE9"/>
    <w:rsid w:val="00047079"/>
    <w:rsid w:val="0004711C"/>
    <w:rsid w:val="0004724B"/>
    <w:rsid w:val="00047393"/>
    <w:rsid w:val="00047784"/>
    <w:rsid w:val="000479F9"/>
    <w:rsid w:val="00047AB7"/>
    <w:rsid w:val="00047B3F"/>
    <w:rsid w:val="00047F03"/>
    <w:rsid w:val="000500F9"/>
    <w:rsid w:val="00050A41"/>
    <w:rsid w:val="00050A5A"/>
    <w:rsid w:val="00050A9E"/>
    <w:rsid w:val="00051010"/>
    <w:rsid w:val="00051B6F"/>
    <w:rsid w:val="00051C0C"/>
    <w:rsid w:val="00051C75"/>
    <w:rsid w:val="00051F92"/>
    <w:rsid w:val="0005233D"/>
    <w:rsid w:val="000526AE"/>
    <w:rsid w:val="00052946"/>
    <w:rsid w:val="00052D18"/>
    <w:rsid w:val="00052D30"/>
    <w:rsid w:val="00052EDC"/>
    <w:rsid w:val="00052FA4"/>
    <w:rsid w:val="00052FCF"/>
    <w:rsid w:val="00053060"/>
    <w:rsid w:val="00053270"/>
    <w:rsid w:val="00053425"/>
    <w:rsid w:val="00053951"/>
    <w:rsid w:val="00053A0B"/>
    <w:rsid w:val="00053F94"/>
    <w:rsid w:val="000544D2"/>
    <w:rsid w:val="0005454F"/>
    <w:rsid w:val="000548D8"/>
    <w:rsid w:val="00054C9F"/>
    <w:rsid w:val="00054E85"/>
    <w:rsid w:val="00055640"/>
    <w:rsid w:val="00055869"/>
    <w:rsid w:val="00055978"/>
    <w:rsid w:val="0005599E"/>
    <w:rsid w:val="00055AE5"/>
    <w:rsid w:val="00055B94"/>
    <w:rsid w:val="00055BCC"/>
    <w:rsid w:val="00055BF7"/>
    <w:rsid w:val="00055CE4"/>
    <w:rsid w:val="000562F8"/>
    <w:rsid w:val="00056317"/>
    <w:rsid w:val="000567BA"/>
    <w:rsid w:val="00056BD2"/>
    <w:rsid w:val="00056D17"/>
    <w:rsid w:val="00056D32"/>
    <w:rsid w:val="00056F44"/>
    <w:rsid w:val="00056F91"/>
    <w:rsid w:val="0005706A"/>
    <w:rsid w:val="0005735D"/>
    <w:rsid w:val="00057381"/>
    <w:rsid w:val="0005749C"/>
    <w:rsid w:val="0005758F"/>
    <w:rsid w:val="000575DD"/>
    <w:rsid w:val="00057771"/>
    <w:rsid w:val="00057898"/>
    <w:rsid w:val="00057965"/>
    <w:rsid w:val="00057B91"/>
    <w:rsid w:val="00057BA5"/>
    <w:rsid w:val="00057C35"/>
    <w:rsid w:val="00057CC3"/>
    <w:rsid w:val="00057E80"/>
    <w:rsid w:val="00057F9D"/>
    <w:rsid w:val="00060104"/>
    <w:rsid w:val="000602F7"/>
    <w:rsid w:val="0006038F"/>
    <w:rsid w:val="0006077B"/>
    <w:rsid w:val="000609D5"/>
    <w:rsid w:val="00060C02"/>
    <w:rsid w:val="00060E23"/>
    <w:rsid w:val="00060EB2"/>
    <w:rsid w:val="0006101B"/>
    <w:rsid w:val="00061399"/>
    <w:rsid w:val="0006157C"/>
    <w:rsid w:val="00061663"/>
    <w:rsid w:val="00061C82"/>
    <w:rsid w:val="00061D0D"/>
    <w:rsid w:val="00061FB8"/>
    <w:rsid w:val="00061FC3"/>
    <w:rsid w:val="000627D7"/>
    <w:rsid w:val="0006299A"/>
    <w:rsid w:val="00062FC9"/>
    <w:rsid w:val="00063071"/>
    <w:rsid w:val="0006312D"/>
    <w:rsid w:val="00063402"/>
    <w:rsid w:val="000639A3"/>
    <w:rsid w:val="00063B26"/>
    <w:rsid w:val="00063DBF"/>
    <w:rsid w:val="000646F7"/>
    <w:rsid w:val="00064A2E"/>
    <w:rsid w:val="00064AB4"/>
    <w:rsid w:val="00064CD4"/>
    <w:rsid w:val="00064D82"/>
    <w:rsid w:val="000654E0"/>
    <w:rsid w:val="00065BF3"/>
    <w:rsid w:val="000661B4"/>
    <w:rsid w:val="00066AB8"/>
    <w:rsid w:val="00066C58"/>
    <w:rsid w:val="00066C76"/>
    <w:rsid w:val="00066C81"/>
    <w:rsid w:val="00066CFB"/>
    <w:rsid w:val="00066D60"/>
    <w:rsid w:val="00066D95"/>
    <w:rsid w:val="0006711D"/>
    <w:rsid w:val="00067356"/>
    <w:rsid w:val="0006743C"/>
    <w:rsid w:val="0006756D"/>
    <w:rsid w:val="00067B0A"/>
    <w:rsid w:val="00067CA6"/>
    <w:rsid w:val="00067DE5"/>
    <w:rsid w:val="00070411"/>
    <w:rsid w:val="000704A0"/>
    <w:rsid w:val="000707AA"/>
    <w:rsid w:val="00070937"/>
    <w:rsid w:val="000709C2"/>
    <w:rsid w:val="00070B50"/>
    <w:rsid w:val="00070B6C"/>
    <w:rsid w:val="00070E28"/>
    <w:rsid w:val="00071212"/>
    <w:rsid w:val="00071653"/>
    <w:rsid w:val="0007166C"/>
    <w:rsid w:val="000718D2"/>
    <w:rsid w:val="00071987"/>
    <w:rsid w:val="00071A19"/>
    <w:rsid w:val="00071BB5"/>
    <w:rsid w:val="00071BF9"/>
    <w:rsid w:val="00072399"/>
    <w:rsid w:val="00072893"/>
    <w:rsid w:val="000728A3"/>
    <w:rsid w:val="00072DF0"/>
    <w:rsid w:val="00073180"/>
    <w:rsid w:val="00073207"/>
    <w:rsid w:val="00073254"/>
    <w:rsid w:val="0007334B"/>
    <w:rsid w:val="00073463"/>
    <w:rsid w:val="000735B3"/>
    <w:rsid w:val="000739CB"/>
    <w:rsid w:val="00073A6F"/>
    <w:rsid w:val="00073ADD"/>
    <w:rsid w:val="000744A0"/>
    <w:rsid w:val="00074A5E"/>
    <w:rsid w:val="00074B77"/>
    <w:rsid w:val="00074CFA"/>
    <w:rsid w:val="00074E96"/>
    <w:rsid w:val="000750A0"/>
    <w:rsid w:val="000753DE"/>
    <w:rsid w:val="0007555B"/>
    <w:rsid w:val="000755CD"/>
    <w:rsid w:val="00075C44"/>
    <w:rsid w:val="00075E1E"/>
    <w:rsid w:val="0007637B"/>
    <w:rsid w:val="00076438"/>
    <w:rsid w:val="000765DC"/>
    <w:rsid w:val="00076A6B"/>
    <w:rsid w:val="00076CB2"/>
    <w:rsid w:val="000773B6"/>
    <w:rsid w:val="00077526"/>
    <w:rsid w:val="00077BA7"/>
    <w:rsid w:val="00077C60"/>
    <w:rsid w:val="00077D70"/>
    <w:rsid w:val="00077FC7"/>
    <w:rsid w:val="00080106"/>
    <w:rsid w:val="000807F4"/>
    <w:rsid w:val="000809A5"/>
    <w:rsid w:val="00080AEF"/>
    <w:rsid w:val="00080B8E"/>
    <w:rsid w:val="00080F88"/>
    <w:rsid w:val="00081271"/>
    <w:rsid w:val="000813D0"/>
    <w:rsid w:val="000813EA"/>
    <w:rsid w:val="00081915"/>
    <w:rsid w:val="00081A35"/>
    <w:rsid w:val="00081C5E"/>
    <w:rsid w:val="00081E74"/>
    <w:rsid w:val="000820A8"/>
    <w:rsid w:val="000827EC"/>
    <w:rsid w:val="000828B8"/>
    <w:rsid w:val="00082A2B"/>
    <w:rsid w:val="000833B8"/>
    <w:rsid w:val="00083472"/>
    <w:rsid w:val="00083757"/>
    <w:rsid w:val="000838BF"/>
    <w:rsid w:val="00083C98"/>
    <w:rsid w:val="00083CA9"/>
    <w:rsid w:val="00083D2B"/>
    <w:rsid w:val="00083F8C"/>
    <w:rsid w:val="00084402"/>
    <w:rsid w:val="00084492"/>
    <w:rsid w:val="00084511"/>
    <w:rsid w:val="000845C0"/>
    <w:rsid w:val="000846C8"/>
    <w:rsid w:val="000848C6"/>
    <w:rsid w:val="000849F3"/>
    <w:rsid w:val="00084A7A"/>
    <w:rsid w:val="00084C6C"/>
    <w:rsid w:val="00085490"/>
    <w:rsid w:val="0008574F"/>
    <w:rsid w:val="00085899"/>
    <w:rsid w:val="00085C7A"/>
    <w:rsid w:val="00085D09"/>
    <w:rsid w:val="00085D8C"/>
    <w:rsid w:val="0008614A"/>
    <w:rsid w:val="00086786"/>
    <w:rsid w:val="00086935"/>
    <w:rsid w:val="00086BC2"/>
    <w:rsid w:val="00086FEC"/>
    <w:rsid w:val="00087162"/>
    <w:rsid w:val="000871E9"/>
    <w:rsid w:val="00087489"/>
    <w:rsid w:val="00087A5F"/>
    <w:rsid w:val="00087AAB"/>
    <w:rsid w:val="00087CAF"/>
    <w:rsid w:val="00087D43"/>
    <w:rsid w:val="00090145"/>
    <w:rsid w:val="0009020A"/>
    <w:rsid w:val="000905D8"/>
    <w:rsid w:val="00090886"/>
    <w:rsid w:val="00090889"/>
    <w:rsid w:val="000908CC"/>
    <w:rsid w:val="00090C39"/>
    <w:rsid w:val="00091201"/>
    <w:rsid w:val="000912E3"/>
    <w:rsid w:val="00091392"/>
    <w:rsid w:val="00091393"/>
    <w:rsid w:val="0009141A"/>
    <w:rsid w:val="00091847"/>
    <w:rsid w:val="00092231"/>
    <w:rsid w:val="0009248D"/>
    <w:rsid w:val="00092D12"/>
    <w:rsid w:val="00092EAF"/>
    <w:rsid w:val="000935E9"/>
    <w:rsid w:val="000936F3"/>
    <w:rsid w:val="00094057"/>
    <w:rsid w:val="000941CD"/>
    <w:rsid w:val="0009421E"/>
    <w:rsid w:val="000945C5"/>
    <w:rsid w:val="00094601"/>
    <w:rsid w:val="000947C4"/>
    <w:rsid w:val="000947D1"/>
    <w:rsid w:val="000947FD"/>
    <w:rsid w:val="000948D5"/>
    <w:rsid w:val="00094965"/>
    <w:rsid w:val="000949C1"/>
    <w:rsid w:val="00094AC7"/>
    <w:rsid w:val="00094C7C"/>
    <w:rsid w:val="00094DDE"/>
    <w:rsid w:val="00094E55"/>
    <w:rsid w:val="00094F13"/>
    <w:rsid w:val="00094F22"/>
    <w:rsid w:val="000956F7"/>
    <w:rsid w:val="000957D2"/>
    <w:rsid w:val="00095831"/>
    <w:rsid w:val="00095CF3"/>
    <w:rsid w:val="00095F09"/>
    <w:rsid w:val="000968DC"/>
    <w:rsid w:val="000969A1"/>
    <w:rsid w:val="00096FB6"/>
    <w:rsid w:val="0009709B"/>
    <w:rsid w:val="00097219"/>
    <w:rsid w:val="000976BC"/>
    <w:rsid w:val="00097739"/>
    <w:rsid w:val="00097923"/>
    <w:rsid w:val="00097AB5"/>
    <w:rsid w:val="00097B63"/>
    <w:rsid w:val="00097D48"/>
    <w:rsid w:val="00097EAC"/>
    <w:rsid w:val="000A00D4"/>
    <w:rsid w:val="000A01A5"/>
    <w:rsid w:val="000A0229"/>
    <w:rsid w:val="000A0AF3"/>
    <w:rsid w:val="000A0D16"/>
    <w:rsid w:val="000A14C6"/>
    <w:rsid w:val="000A14EA"/>
    <w:rsid w:val="000A159D"/>
    <w:rsid w:val="000A197E"/>
    <w:rsid w:val="000A1BE3"/>
    <w:rsid w:val="000A2415"/>
    <w:rsid w:val="000A2D3B"/>
    <w:rsid w:val="000A2D84"/>
    <w:rsid w:val="000A2EEF"/>
    <w:rsid w:val="000A3128"/>
    <w:rsid w:val="000A317B"/>
    <w:rsid w:val="000A335E"/>
    <w:rsid w:val="000A3606"/>
    <w:rsid w:val="000A3736"/>
    <w:rsid w:val="000A3C8C"/>
    <w:rsid w:val="000A3E57"/>
    <w:rsid w:val="000A40C5"/>
    <w:rsid w:val="000A4230"/>
    <w:rsid w:val="000A437E"/>
    <w:rsid w:val="000A43CC"/>
    <w:rsid w:val="000A460E"/>
    <w:rsid w:val="000A4853"/>
    <w:rsid w:val="000A4959"/>
    <w:rsid w:val="000A4C3D"/>
    <w:rsid w:val="000A4DB6"/>
    <w:rsid w:val="000A4EF8"/>
    <w:rsid w:val="000A5027"/>
    <w:rsid w:val="000A50F4"/>
    <w:rsid w:val="000A5139"/>
    <w:rsid w:val="000A5355"/>
    <w:rsid w:val="000A56C8"/>
    <w:rsid w:val="000A5929"/>
    <w:rsid w:val="000A5AA9"/>
    <w:rsid w:val="000A5B4A"/>
    <w:rsid w:val="000A5D94"/>
    <w:rsid w:val="000A5D9A"/>
    <w:rsid w:val="000A60C5"/>
    <w:rsid w:val="000A6146"/>
    <w:rsid w:val="000A61E1"/>
    <w:rsid w:val="000A6213"/>
    <w:rsid w:val="000A64DC"/>
    <w:rsid w:val="000A6665"/>
    <w:rsid w:val="000A686C"/>
    <w:rsid w:val="000A6A11"/>
    <w:rsid w:val="000A6E31"/>
    <w:rsid w:val="000A6FAA"/>
    <w:rsid w:val="000A71D4"/>
    <w:rsid w:val="000A73E4"/>
    <w:rsid w:val="000A7452"/>
    <w:rsid w:val="000A7EC4"/>
    <w:rsid w:val="000B06CF"/>
    <w:rsid w:val="000B0A05"/>
    <w:rsid w:val="000B0A86"/>
    <w:rsid w:val="000B0C57"/>
    <w:rsid w:val="000B0D47"/>
    <w:rsid w:val="000B0E8B"/>
    <w:rsid w:val="000B1099"/>
    <w:rsid w:val="000B14FC"/>
    <w:rsid w:val="000B151C"/>
    <w:rsid w:val="000B161F"/>
    <w:rsid w:val="000B190E"/>
    <w:rsid w:val="000B24BB"/>
    <w:rsid w:val="000B254D"/>
    <w:rsid w:val="000B261B"/>
    <w:rsid w:val="000B2621"/>
    <w:rsid w:val="000B2823"/>
    <w:rsid w:val="000B2A1C"/>
    <w:rsid w:val="000B2C22"/>
    <w:rsid w:val="000B31A8"/>
    <w:rsid w:val="000B3224"/>
    <w:rsid w:val="000B3579"/>
    <w:rsid w:val="000B367C"/>
    <w:rsid w:val="000B3D09"/>
    <w:rsid w:val="000B3E6F"/>
    <w:rsid w:val="000B4649"/>
    <w:rsid w:val="000B4835"/>
    <w:rsid w:val="000B48F5"/>
    <w:rsid w:val="000B495D"/>
    <w:rsid w:val="000B4B63"/>
    <w:rsid w:val="000B4FB2"/>
    <w:rsid w:val="000B5105"/>
    <w:rsid w:val="000B5266"/>
    <w:rsid w:val="000B54C5"/>
    <w:rsid w:val="000B5819"/>
    <w:rsid w:val="000B5C5C"/>
    <w:rsid w:val="000B63C4"/>
    <w:rsid w:val="000B68E2"/>
    <w:rsid w:val="000B6BC6"/>
    <w:rsid w:val="000B6EE3"/>
    <w:rsid w:val="000B714C"/>
    <w:rsid w:val="000B7559"/>
    <w:rsid w:val="000B75C2"/>
    <w:rsid w:val="000B7614"/>
    <w:rsid w:val="000B7B0C"/>
    <w:rsid w:val="000C06D1"/>
    <w:rsid w:val="000C0758"/>
    <w:rsid w:val="000C0C40"/>
    <w:rsid w:val="000C0D13"/>
    <w:rsid w:val="000C0DE5"/>
    <w:rsid w:val="000C1415"/>
    <w:rsid w:val="000C1976"/>
    <w:rsid w:val="000C1A2B"/>
    <w:rsid w:val="000C1F5D"/>
    <w:rsid w:val="000C210E"/>
    <w:rsid w:val="000C22B6"/>
    <w:rsid w:val="000C269B"/>
    <w:rsid w:val="000C2981"/>
    <w:rsid w:val="000C2BC9"/>
    <w:rsid w:val="000C2BE6"/>
    <w:rsid w:val="000C2C97"/>
    <w:rsid w:val="000C2DCC"/>
    <w:rsid w:val="000C2EF6"/>
    <w:rsid w:val="000C2F84"/>
    <w:rsid w:val="000C2FF0"/>
    <w:rsid w:val="000C300C"/>
    <w:rsid w:val="000C3039"/>
    <w:rsid w:val="000C3071"/>
    <w:rsid w:val="000C31C0"/>
    <w:rsid w:val="000C337C"/>
    <w:rsid w:val="000C3A70"/>
    <w:rsid w:val="000C3DD5"/>
    <w:rsid w:val="000C41D2"/>
    <w:rsid w:val="000C42AC"/>
    <w:rsid w:val="000C4545"/>
    <w:rsid w:val="000C484D"/>
    <w:rsid w:val="000C48DA"/>
    <w:rsid w:val="000C4CA7"/>
    <w:rsid w:val="000C4D11"/>
    <w:rsid w:val="000C5148"/>
    <w:rsid w:val="000C5293"/>
    <w:rsid w:val="000C53AE"/>
    <w:rsid w:val="000C568A"/>
    <w:rsid w:val="000C569C"/>
    <w:rsid w:val="000C5E68"/>
    <w:rsid w:val="000C5EBB"/>
    <w:rsid w:val="000C63E5"/>
    <w:rsid w:val="000C645B"/>
    <w:rsid w:val="000C6965"/>
    <w:rsid w:val="000C6ACC"/>
    <w:rsid w:val="000C6BD6"/>
    <w:rsid w:val="000C6DB0"/>
    <w:rsid w:val="000C7128"/>
    <w:rsid w:val="000C7543"/>
    <w:rsid w:val="000C767D"/>
    <w:rsid w:val="000C7BBB"/>
    <w:rsid w:val="000C7C12"/>
    <w:rsid w:val="000C7D39"/>
    <w:rsid w:val="000C7F0C"/>
    <w:rsid w:val="000D0299"/>
    <w:rsid w:val="000D03AE"/>
    <w:rsid w:val="000D058B"/>
    <w:rsid w:val="000D05EA"/>
    <w:rsid w:val="000D06CB"/>
    <w:rsid w:val="000D0874"/>
    <w:rsid w:val="000D0878"/>
    <w:rsid w:val="000D09C6"/>
    <w:rsid w:val="000D0E36"/>
    <w:rsid w:val="000D0E78"/>
    <w:rsid w:val="000D10A6"/>
    <w:rsid w:val="000D1180"/>
    <w:rsid w:val="000D16BD"/>
    <w:rsid w:val="000D1855"/>
    <w:rsid w:val="000D1BF4"/>
    <w:rsid w:val="000D1D11"/>
    <w:rsid w:val="000D1DEA"/>
    <w:rsid w:val="000D2003"/>
    <w:rsid w:val="000D231B"/>
    <w:rsid w:val="000D23B6"/>
    <w:rsid w:val="000D2409"/>
    <w:rsid w:val="000D24F2"/>
    <w:rsid w:val="000D27DC"/>
    <w:rsid w:val="000D27F7"/>
    <w:rsid w:val="000D2806"/>
    <w:rsid w:val="000D294D"/>
    <w:rsid w:val="000D2F5D"/>
    <w:rsid w:val="000D2FB3"/>
    <w:rsid w:val="000D303B"/>
    <w:rsid w:val="000D326A"/>
    <w:rsid w:val="000D33DF"/>
    <w:rsid w:val="000D383E"/>
    <w:rsid w:val="000D3983"/>
    <w:rsid w:val="000D3AEE"/>
    <w:rsid w:val="000D3EA1"/>
    <w:rsid w:val="000D400A"/>
    <w:rsid w:val="000D4097"/>
    <w:rsid w:val="000D4129"/>
    <w:rsid w:val="000D42B0"/>
    <w:rsid w:val="000D4AB5"/>
    <w:rsid w:val="000D5362"/>
    <w:rsid w:val="000D5534"/>
    <w:rsid w:val="000D5724"/>
    <w:rsid w:val="000D572D"/>
    <w:rsid w:val="000D5735"/>
    <w:rsid w:val="000D57A2"/>
    <w:rsid w:val="000D58BB"/>
    <w:rsid w:val="000D5AA8"/>
    <w:rsid w:val="000D5B87"/>
    <w:rsid w:val="000D5D3D"/>
    <w:rsid w:val="000D6246"/>
    <w:rsid w:val="000D62FF"/>
    <w:rsid w:val="000D6422"/>
    <w:rsid w:val="000D6451"/>
    <w:rsid w:val="000D6516"/>
    <w:rsid w:val="000D6603"/>
    <w:rsid w:val="000D6750"/>
    <w:rsid w:val="000D68D4"/>
    <w:rsid w:val="000D6B42"/>
    <w:rsid w:val="000D6C7F"/>
    <w:rsid w:val="000D6F08"/>
    <w:rsid w:val="000D6FC0"/>
    <w:rsid w:val="000D6FEA"/>
    <w:rsid w:val="000D7044"/>
    <w:rsid w:val="000D70EE"/>
    <w:rsid w:val="000D71C9"/>
    <w:rsid w:val="000D77A8"/>
    <w:rsid w:val="000D78B2"/>
    <w:rsid w:val="000D7D75"/>
    <w:rsid w:val="000E0085"/>
    <w:rsid w:val="000E035C"/>
    <w:rsid w:val="000E05BD"/>
    <w:rsid w:val="000E068F"/>
    <w:rsid w:val="000E0742"/>
    <w:rsid w:val="000E0A5F"/>
    <w:rsid w:val="000E0D15"/>
    <w:rsid w:val="000E0E6A"/>
    <w:rsid w:val="000E10FB"/>
    <w:rsid w:val="000E113B"/>
    <w:rsid w:val="000E15CB"/>
    <w:rsid w:val="000E1CB6"/>
    <w:rsid w:val="000E1DA7"/>
    <w:rsid w:val="000E1E94"/>
    <w:rsid w:val="000E2249"/>
    <w:rsid w:val="000E27E1"/>
    <w:rsid w:val="000E2ABD"/>
    <w:rsid w:val="000E2AE7"/>
    <w:rsid w:val="000E2E19"/>
    <w:rsid w:val="000E3129"/>
    <w:rsid w:val="000E315F"/>
    <w:rsid w:val="000E3413"/>
    <w:rsid w:val="000E3837"/>
    <w:rsid w:val="000E3973"/>
    <w:rsid w:val="000E3A88"/>
    <w:rsid w:val="000E3F11"/>
    <w:rsid w:val="000E3F7E"/>
    <w:rsid w:val="000E4715"/>
    <w:rsid w:val="000E48AC"/>
    <w:rsid w:val="000E4D93"/>
    <w:rsid w:val="000E4E12"/>
    <w:rsid w:val="000E4F98"/>
    <w:rsid w:val="000E50C0"/>
    <w:rsid w:val="000E514B"/>
    <w:rsid w:val="000E5592"/>
    <w:rsid w:val="000E5839"/>
    <w:rsid w:val="000E5A5F"/>
    <w:rsid w:val="000E5BC3"/>
    <w:rsid w:val="000E5FC1"/>
    <w:rsid w:val="000E6004"/>
    <w:rsid w:val="000E6065"/>
    <w:rsid w:val="000E621D"/>
    <w:rsid w:val="000E625A"/>
    <w:rsid w:val="000E679A"/>
    <w:rsid w:val="000E6AA4"/>
    <w:rsid w:val="000E6B3C"/>
    <w:rsid w:val="000E6B49"/>
    <w:rsid w:val="000E6EDF"/>
    <w:rsid w:val="000E706C"/>
    <w:rsid w:val="000E715B"/>
    <w:rsid w:val="000E7203"/>
    <w:rsid w:val="000E7277"/>
    <w:rsid w:val="000E731E"/>
    <w:rsid w:val="000E73D0"/>
    <w:rsid w:val="000E77C1"/>
    <w:rsid w:val="000E787C"/>
    <w:rsid w:val="000E7ADB"/>
    <w:rsid w:val="000E7D2C"/>
    <w:rsid w:val="000E7DE2"/>
    <w:rsid w:val="000E7F9F"/>
    <w:rsid w:val="000F051D"/>
    <w:rsid w:val="000F05C4"/>
    <w:rsid w:val="000F07BB"/>
    <w:rsid w:val="000F0A5C"/>
    <w:rsid w:val="000F0A6A"/>
    <w:rsid w:val="000F0A6C"/>
    <w:rsid w:val="000F0ADD"/>
    <w:rsid w:val="000F0CE0"/>
    <w:rsid w:val="000F0E47"/>
    <w:rsid w:val="000F0EB8"/>
    <w:rsid w:val="000F0FB1"/>
    <w:rsid w:val="000F1387"/>
    <w:rsid w:val="000F1775"/>
    <w:rsid w:val="000F17D6"/>
    <w:rsid w:val="000F1AFC"/>
    <w:rsid w:val="000F1B93"/>
    <w:rsid w:val="000F1CE0"/>
    <w:rsid w:val="000F1FB9"/>
    <w:rsid w:val="000F2175"/>
    <w:rsid w:val="000F2440"/>
    <w:rsid w:val="000F24FF"/>
    <w:rsid w:val="000F25D2"/>
    <w:rsid w:val="000F2A26"/>
    <w:rsid w:val="000F2CFC"/>
    <w:rsid w:val="000F3617"/>
    <w:rsid w:val="000F3724"/>
    <w:rsid w:val="000F3A00"/>
    <w:rsid w:val="000F3B84"/>
    <w:rsid w:val="000F48F8"/>
    <w:rsid w:val="000F4A53"/>
    <w:rsid w:val="000F4C51"/>
    <w:rsid w:val="000F4DF4"/>
    <w:rsid w:val="000F4F1C"/>
    <w:rsid w:val="000F4FD1"/>
    <w:rsid w:val="000F52FB"/>
    <w:rsid w:val="000F58A9"/>
    <w:rsid w:val="000F5BDF"/>
    <w:rsid w:val="000F5E3D"/>
    <w:rsid w:val="000F5EF4"/>
    <w:rsid w:val="000F5F7C"/>
    <w:rsid w:val="000F6378"/>
    <w:rsid w:val="000F63F1"/>
    <w:rsid w:val="000F65C2"/>
    <w:rsid w:val="000F6B4D"/>
    <w:rsid w:val="000F6BB1"/>
    <w:rsid w:val="000F6DAB"/>
    <w:rsid w:val="000F6DD8"/>
    <w:rsid w:val="000F7002"/>
    <w:rsid w:val="000F7111"/>
    <w:rsid w:val="000F71C6"/>
    <w:rsid w:val="000F731E"/>
    <w:rsid w:val="000F7670"/>
    <w:rsid w:val="000F791B"/>
    <w:rsid w:val="001000E1"/>
    <w:rsid w:val="00100F04"/>
    <w:rsid w:val="00101102"/>
    <w:rsid w:val="0010133A"/>
    <w:rsid w:val="0010163A"/>
    <w:rsid w:val="0010188B"/>
    <w:rsid w:val="00101B61"/>
    <w:rsid w:val="00101CC0"/>
    <w:rsid w:val="00101CF0"/>
    <w:rsid w:val="0010243D"/>
    <w:rsid w:val="00102C49"/>
    <w:rsid w:val="00102CFD"/>
    <w:rsid w:val="00102E85"/>
    <w:rsid w:val="0010336D"/>
    <w:rsid w:val="0010393D"/>
    <w:rsid w:val="00103B28"/>
    <w:rsid w:val="00103BB2"/>
    <w:rsid w:val="00103D03"/>
    <w:rsid w:val="00103DDC"/>
    <w:rsid w:val="00103E7D"/>
    <w:rsid w:val="0010469E"/>
    <w:rsid w:val="001047AC"/>
    <w:rsid w:val="00104973"/>
    <w:rsid w:val="001049C3"/>
    <w:rsid w:val="00104EA4"/>
    <w:rsid w:val="00105055"/>
    <w:rsid w:val="0010515F"/>
    <w:rsid w:val="00105579"/>
    <w:rsid w:val="001055F2"/>
    <w:rsid w:val="001058DD"/>
    <w:rsid w:val="00105976"/>
    <w:rsid w:val="00105B39"/>
    <w:rsid w:val="00105E24"/>
    <w:rsid w:val="00105F31"/>
    <w:rsid w:val="001066AC"/>
    <w:rsid w:val="001068FE"/>
    <w:rsid w:val="00106A1D"/>
    <w:rsid w:val="00106AC8"/>
    <w:rsid w:val="00106B12"/>
    <w:rsid w:val="00106CB6"/>
    <w:rsid w:val="00106D3E"/>
    <w:rsid w:val="001070F0"/>
    <w:rsid w:val="00107407"/>
    <w:rsid w:val="00107648"/>
    <w:rsid w:val="001076A0"/>
    <w:rsid w:val="00107887"/>
    <w:rsid w:val="001078C9"/>
    <w:rsid w:val="0010794E"/>
    <w:rsid w:val="00107A41"/>
    <w:rsid w:val="00107E62"/>
    <w:rsid w:val="00110227"/>
    <w:rsid w:val="001107E2"/>
    <w:rsid w:val="00110819"/>
    <w:rsid w:val="00110BBC"/>
    <w:rsid w:val="00111115"/>
    <w:rsid w:val="0011134A"/>
    <w:rsid w:val="0011192D"/>
    <w:rsid w:val="00111A3C"/>
    <w:rsid w:val="00111BD5"/>
    <w:rsid w:val="00111E31"/>
    <w:rsid w:val="001120B2"/>
    <w:rsid w:val="001122F7"/>
    <w:rsid w:val="00112400"/>
    <w:rsid w:val="001124F6"/>
    <w:rsid w:val="00112520"/>
    <w:rsid w:val="001127CF"/>
    <w:rsid w:val="001128A2"/>
    <w:rsid w:val="00112AB4"/>
    <w:rsid w:val="00112B77"/>
    <w:rsid w:val="00112D40"/>
    <w:rsid w:val="00112E73"/>
    <w:rsid w:val="00112F0F"/>
    <w:rsid w:val="00113146"/>
    <w:rsid w:val="001134A5"/>
    <w:rsid w:val="00113636"/>
    <w:rsid w:val="001138C7"/>
    <w:rsid w:val="00113B34"/>
    <w:rsid w:val="00113C03"/>
    <w:rsid w:val="00113DA5"/>
    <w:rsid w:val="00113E89"/>
    <w:rsid w:val="0011456A"/>
    <w:rsid w:val="001148CE"/>
    <w:rsid w:val="001148F4"/>
    <w:rsid w:val="00114C82"/>
    <w:rsid w:val="001153EC"/>
    <w:rsid w:val="00115A5D"/>
    <w:rsid w:val="00115B8F"/>
    <w:rsid w:val="00116044"/>
    <w:rsid w:val="0011605E"/>
    <w:rsid w:val="001160F6"/>
    <w:rsid w:val="001162AA"/>
    <w:rsid w:val="0011635A"/>
    <w:rsid w:val="001163BA"/>
    <w:rsid w:val="001163D9"/>
    <w:rsid w:val="00116745"/>
    <w:rsid w:val="00116A20"/>
    <w:rsid w:val="00116A31"/>
    <w:rsid w:val="00116DC9"/>
    <w:rsid w:val="00116FD3"/>
    <w:rsid w:val="001170DC"/>
    <w:rsid w:val="001172C7"/>
    <w:rsid w:val="00117315"/>
    <w:rsid w:val="001176E8"/>
    <w:rsid w:val="00117721"/>
    <w:rsid w:val="0011787A"/>
    <w:rsid w:val="00117BE4"/>
    <w:rsid w:val="00117BE7"/>
    <w:rsid w:val="00117D4D"/>
    <w:rsid w:val="00117DC9"/>
    <w:rsid w:val="001200DE"/>
    <w:rsid w:val="0012028A"/>
    <w:rsid w:val="00120498"/>
    <w:rsid w:val="0012055B"/>
    <w:rsid w:val="001205AD"/>
    <w:rsid w:val="001205DE"/>
    <w:rsid w:val="00120686"/>
    <w:rsid w:val="00120CA9"/>
    <w:rsid w:val="00121379"/>
    <w:rsid w:val="001214D9"/>
    <w:rsid w:val="0012160F"/>
    <w:rsid w:val="00121CDD"/>
    <w:rsid w:val="00121D0D"/>
    <w:rsid w:val="00121EEA"/>
    <w:rsid w:val="001222AA"/>
    <w:rsid w:val="001223D6"/>
    <w:rsid w:val="0012240B"/>
    <w:rsid w:val="001224B1"/>
    <w:rsid w:val="00122E43"/>
    <w:rsid w:val="001231D0"/>
    <w:rsid w:val="001232EE"/>
    <w:rsid w:val="00123793"/>
    <w:rsid w:val="0012382B"/>
    <w:rsid w:val="00123852"/>
    <w:rsid w:val="001238C2"/>
    <w:rsid w:val="00123D21"/>
    <w:rsid w:val="00123D68"/>
    <w:rsid w:val="00123D96"/>
    <w:rsid w:val="00123DA3"/>
    <w:rsid w:val="00123E39"/>
    <w:rsid w:val="00123F2F"/>
    <w:rsid w:val="00124185"/>
    <w:rsid w:val="001247AF"/>
    <w:rsid w:val="00124A78"/>
    <w:rsid w:val="001250CB"/>
    <w:rsid w:val="00125154"/>
    <w:rsid w:val="001254FA"/>
    <w:rsid w:val="00125B4B"/>
    <w:rsid w:val="00125F86"/>
    <w:rsid w:val="00125FC2"/>
    <w:rsid w:val="0012662A"/>
    <w:rsid w:val="0012682A"/>
    <w:rsid w:val="00126A9D"/>
    <w:rsid w:val="00126EFA"/>
    <w:rsid w:val="001270EA"/>
    <w:rsid w:val="00127316"/>
    <w:rsid w:val="0012788F"/>
    <w:rsid w:val="00127C5A"/>
    <w:rsid w:val="00127C5E"/>
    <w:rsid w:val="00127F61"/>
    <w:rsid w:val="001305CE"/>
    <w:rsid w:val="00130625"/>
    <w:rsid w:val="00130CB3"/>
    <w:rsid w:val="0013117D"/>
    <w:rsid w:val="0013176A"/>
    <w:rsid w:val="001317C2"/>
    <w:rsid w:val="001317EC"/>
    <w:rsid w:val="00131A25"/>
    <w:rsid w:val="00131B97"/>
    <w:rsid w:val="00131EF1"/>
    <w:rsid w:val="0013205B"/>
    <w:rsid w:val="00132125"/>
    <w:rsid w:val="001326BF"/>
    <w:rsid w:val="001328A3"/>
    <w:rsid w:val="00132C13"/>
    <w:rsid w:val="00132D4A"/>
    <w:rsid w:val="00133437"/>
    <w:rsid w:val="00133A68"/>
    <w:rsid w:val="00133EF6"/>
    <w:rsid w:val="00134180"/>
    <w:rsid w:val="00134282"/>
    <w:rsid w:val="001345AD"/>
    <w:rsid w:val="001346CA"/>
    <w:rsid w:val="00134B2D"/>
    <w:rsid w:val="00134CD6"/>
    <w:rsid w:val="00134EEA"/>
    <w:rsid w:val="00135B0C"/>
    <w:rsid w:val="00135B22"/>
    <w:rsid w:val="00135CB3"/>
    <w:rsid w:val="00135D7A"/>
    <w:rsid w:val="00135DE4"/>
    <w:rsid w:val="00135E83"/>
    <w:rsid w:val="00136061"/>
    <w:rsid w:val="001362EE"/>
    <w:rsid w:val="00136724"/>
    <w:rsid w:val="001369A1"/>
    <w:rsid w:val="001369B8"/>
    <w:rsid w:val="00136A87"/>
    <w:rsid w:val="00136E39"/>
    <w:rsid w:val="00137092"/>
    <w:rsid w:val="00137228"/>
    <w:rsid w:val="001375A5"/>
    <w:rsid w:val="00137A3A"/>
    <w:rsid w:val="00137B72"/>
    <w:rsid w:val="00137DA5"/>
    <w:rsid w:val="00140820"/>
    <w:rsid w:val="00140BD8"/>
    <w:rsid w:val="00141015"/>
    <w:rsid w:val="00141383"/>
    <w:rsid w:val="0014148C"/>
    <w:rsid w:val="0014164B"/>
    <w:rsid w:val="00141B96"/>
    <w:rsid w:val="00141DC1"/>
    <w:rsid w:val="00141F70"/>
    <w:rsid w:val="00142889"/>
    <w:rsid w:val="00142916"/>
    <w:rsid w:val="00142BE6"/>
    <w:rsid w:val="0014305E"/>
    <w:rsid w:val="00143238"/>
    <w:rsid w:val="00143EE5"/>
    <w:rsid w:val="00143F9A"/>
    <w:rsid w:val="00144AE0"/>
    <w:rsid w:val="00145426"/>
    <w:rsid w:val="0014543F"/>
    <w:rsid w:val="00145540"/>
    <w:rsid w:val="00145634"/>
    <w:rsid w:val="001456E6"/>
    <w:rsid w:val="001457ED"/>
    <w:rsid w:val="0014593C"/>
    <w:rsid w:val="00145B06"/>
    <w:rsid w:val="00145F70"/>
    <w:rsid w:val="00146045"/>
    <w:rsid w:val="00146239"/>
    <w:rsid w:val="001466AE"/>
    <w:rsid w:val="00146794"/>
    <w:rsid w:val="001469A2"/>
    <w:rsid w:val="00146FFF"/>
    <w:rsid w:val="0014744B"/>
    <w:rsid w:val="001474D6"/>
    <w:rsid w:val="001478B6"/>
    <w:rsid w:val="0014798D"/>
    <w:rsid w:val="00147A80"/>
    <w:rsid w:val="00147B09"/>
    <w:rsid w:val="00147E47"/>
    <w:rsid w:val="00147FF8"/>
    <w:rsid w:val="0015026A"/>
    <w:rsid w:val="00150327"/>
    <w:rsid w:val="00150772"/>
    <w:rsid w:val="001509D6"/>
    <w:rsid w:val="00150CD2"/>
    <w:rsid w:val="00150DB0"/>
    <w:rsid w:val="00151063"/>
    <w:rsid w:val="00151311"/>
    <w:rsid w:val="001514C6"/>
    <w:rsid w:val="001514F9"/>
    <w:rsid w:val="0015167C"/>
    <w:rsid w:val="001519FE"/>
    <w:rsid w:val="00151B40"/>
    <w:rsid w:val="00151D28"/>
    <w:rsid w:val="00151F56"/>
    <w:rsid w:val="00152177"/>
    <w:rsid w:val="0015258E"/>
    <w:rsid w:val="001525BC"/>
    <w:rsid w:val="00152BB7"/>
    <w:rsid w:val="00152E87"/>
    <w:rsid w:val="00152F41"/>
    <w:rsid w:val="00152F97"/>
    <w:rsid w:val="001531E6"/>
    <w:rsid w:val="001532AC"/>
    <w:rsid w:val="001535B5"/>
    <w:rsid w:val="00153699"/>
    <w:rsid w:val="00153880"/>
    <w:rsid w:val="00153C0A"/>
    <w:rsid w:val="00153C0B"/>
    <w:rsid w:val="00153CCF"/>
    <w:rsid w:val="00153D2C"/>
    <w:rsid w:val="00153F5E"/>
    <w:rsid w:val="0015413F"/>
    <w:rsid w:val="001545F3"/>
    <w:rsid w:val="001547CF"/>
    <w:rsid w:val="0015481B"/>
    <w:rsid w:val="00154BA9"/>
    <w:rsid w:val="00154D55"/>
    <w:rsid w:val="00154E1C"/>
    <w:rsid w:val="00154FAE"/>
    <w:rsid w:val="001552EB"/>
    <w:rsid w:val="00155359"/>
    <w:rsid w:val="00155480"/>
    <w:rsid w:val="0015557A"/>
    <w:rsid w:val="00155E5B"/>
    <w:rsid w:val="00155ECF"/>
    <w:rsid w:val="00156432"/>
    <w:rsid w:val="00156A99"/>
    <w:rsid w:val="00156B2C"/>
    <w:rsid w:val="00156D7B"/>
    <w:rsid w:val="00156E3E"/>
    <w:rsid w:val="0015730F"/>
    <w:rsid w:val="001578C2"/>
    <w:rsid w:val="00157AD3"/>
    <w:rsid w:val="00157CDF"/>
    <w:rsid w:val="00157DB5"/>
    <w:rsid w:val="0016029C"/>
    <w:rsid w:val="00160585"/>
    <w:rsid w:val="0016060C"/>
    <w:rsid w:val="00160740"/>
    <w:rsid w:val="0016077F"/>
    <w:rsid w:val="00160886"/>
    <w:rsid w:val="00160A41"/>
    <w:rsid w:val="00160BC8"/>
    <w:rsid w:val="00160C6D"/>
    <w:rsid w:val="0016110E"/>
    <w:rsid w:val="00161125"/>
    <w:rsid w:val="00161811"/>
    <w:rsid w:val="0016184C"/>
    <w:rsid w:val="00161AA4"/>
    <w:rsid w:val="00161CA9"/>
    <w:rsid w:val="0016225F"/>
    <w:rsid w:val="001623BE"/>
    <w:rsid w:val="00162C85"/>
    <w:rsid w:val="00162D68"/>
    <w:rsid w:val="00163AE4"/>
    <w:rsid w:val="001640EF"/>
    <w:rsid w:val="00164147"/>
    <w:rsid w:val="00164718"/>
    <w:rsid w:val="00164A8D"/>
    <w:rsid w:val="00164D03"/>
    <w:rsid w:val="00165309"/>
    <w:rsid w:val="00165468"/>
    <w:rsid w:val="0016569E"/>
    <w:rsid w:val="0016590F"/>
    <w:rsid w:val="00165B3E"/>
    <w:rsid w:val="00165C61"/>
    <w:rsid w:val="00165C62"/>
    <w:rsid w:val="00165EE9"/>
    <w:rsid w:val="00166874"/>
    <w:rsid w:val="00166A74"/>
    <w:rsid w:val="00166B93"/>
    <w:rsid w:val="00166FA1"/>
    <w:rsid w:val="00166FB5"/>
    <w:rsid w:val="00166FE4"/>
    <w:rsid w:val="0016708E"/>
    <w:rsid w:val="00167192"/>
    <w:rsid w:val="001672CA"/>
    <w:rsid w:val="001673A8"/>
    <w:rsid w:val="00167905"/>
    <w:rsid w:val="00167984"/>
    <w:rsid w:val="00167AE8"/>
    <w:rsid w:val="001702CD"/>
    <w:rsid w:val="001705EC"/>
    <w:rsid w:val="001708C0"/>
    <w:rsid w:val="00170999"/>
    <w:rsid w:val="001709C7"/>
    <w:rsid w:val="00171080"/>
    <w:rsid w:val="0017109D"/>
    <w:rsid w:val="001710FE"/>
    <w:rsid w:val="00171329"/>
    <w:rsid w:val="00171474"/>
    <w:rsid w:val="001716D3"/>
    <w:rsid w:val="00172037"/>
    <w:rsid w:val="001721A7"/>
    <w:rsid w:val="00172950"/>
    <w:rsid w:val="001729B4"/>
    <w:rsid w:val="00172D58"/>
    <w:rsid w:val="00172E32"/>
    <w:rsid w:val="00172E71"/>
    <w:rsid w:val="001734EA"/>
    <w:rsid w:val="001735B3"/>
    <w:rsid w:val="00173808"/>
    <w:rsid w:val="00173832"/>
    <w:rsid w:val="00173B18"/>
    <w:rsid w:val="001742AB"/>
    <w:rsid w:val="001743E2"/>
    <w:rsid w:val="00174779"/>
    <w:rsid w:val="00174A49"/>
    <w:rsid w:val="00174A87"/>
    <w:rsid w:val="00174B17"/>
    <w:rsid w:val="00174DAA"/>
    <w:rsid w:val="00174FB6"/>
    <w:rsid w:val="00175076"/>
    <w:rsid w:val="00175200"/>
    <w:rsid w:val="0017526C"/>
    <w:rsid w:val="001753FA"/>
    <w:rsid w:val="00175492"/>
    <w:rsid w:val="0017573A"/>
    <w:rsid w:val="00175897"/>
    <w:rsid w:val="0017597B"/>
    <w:rsid w:val="00175B29"/>
    <w:rsid w:val="00175E91"/>
    <w:rsid w:val="00175EFC"/>
    <w:rsid w:val="0017622C"/>
    <w:rsid w:val="00176893"/>
    <w:rsid w:val="00176932"/>
    <w:rsid w:val="00177302"/>
    <w:rsid w:val="00177354"/>
    <w:rsid w:val="001773E8"/>
    <w:rsid w:val="001778A8"/>
    <w:rsid w:val="00177AA2"/>
    <w:rsid w:val="00177AC1"/>
    <w:rsid w:val="00177BEC"/>
    <w:rsid w:val="00177D4E"/>
    <w:rsid w:val="00180A7C"/>
    <w:rsid w:val="00180CAA"/>
    <w:rsid w:val="00180E11"/>
    <w:rsid w:val="00180E68"/>
    <w:rsid w:val="00180F15"/>
    <w:rsid w:val="00180F21"/>
    <w:rsid w:val="00180FD2"/>
    <w:rsid w:val="001811D9"/>
    <w:rsid w:val="001821F4"/>
    <w:rsid w:val="00182378"/>
    <w:rsid w:val="001824F9"/>
    <w:rsid w:val="00182B1C"/>
    <w:rsid w:val="00182BBC"/>
    <w:rsid w:val="00182C4C"/>
    <w:rsid w:val="001833D1"/>
    <w:rsid w:val="0018356A"/>
    <w:rsid w:val="001835C0"/>
    <w:rsid w:val="00183636"/>
    <w:rsid w:val="001837BF"/>
    <w:rsid w:val="001838FD"/>
    <w:rsid w:val="00183C64"/>
    <w:rsid w:val="00183EA3"/>
    <w:rsid w:val="001840FC"/>
    <w:rsid w:val="001842A3"/>
    <w:rsid w:val="00184316"/>
    <w:rsid w:val="001844E2"/>
    <w:rsid w:val="001846CA"/>
    <w:rsid w:val="0018493B"/>
    <w:rsid w:val="00184A92"/>
    <w:rsid w:val="00184C5C"/>
    <w:rsid w:val="00184E20"/>
    <w:rsid w:val="00184E5C"/>
    <w:rsid w:val="00184FBC"/>
    <w:rsid w:val="0018554C"/>
    <w:rsid w:val="001855E1"/>
    <w:rsid w:val="00185720"/>
    <w:rsid w:val="001857A8"/>
    <w:rsid w:val="0018592C"/>
    <w:rsid w:val="00185EB3"/>
    <w:rsid w:val="00185EFC"/>
    <w:rsid w:val="00186152"/>
    <w:rsid w:val="00186689"/>
    <w:rsid w:val="00186A2A"/>
    <w:rsid w:val="00186AE8"/>
    <w:rsid w:val="00186DBC"/>
    <w:rsid w:val="00186F42"/>
    <w:rsid w:val="001874B4"/>
    <w:rsid w:val="001877C8"/>
    <w:rsid w:val="00187B39"/>
    <w:rsid w:val="00187D01"/>
    <w:rsid w:val="00187F8E"/>
    <w:rsid w:val="001903E9"/>
    <w:rsid w:val="001904E3"/>
    <w:rsid w:val="0019050F"/>
    <w:rsid w:val="00190C4C"/>
    <w:rsid w:val="0019130B"/>
    <w:rsid w:val="0019163B"/>
    <w:rsid w:val="001920D1"/>
    <w:rsid w:val="001927EA"/>
    <w:rsid w:val="0019290F"/>
    <w:rsid w:val="00192BE4"/>
    <w:rsid w:val="00193043"/>
    <w:rsid w:val="001933D8"/>
    <w:rsid w:val="001933FD"/>
    <w:rsid w:val="001935DE"/>
    <w:rsid w:val="00193964"/>
    <w:rsid w:val="001939E5"/>
    <w:rsid w:val="00193F1D"/>
    <w:rsid w:val="00194795"/>
    <w:rsid w:val="0019565D"/>
    <w:rsid w:val="00195666"/>
    <w:rsid w:val="00195682"/>
    <w:rsid w:val="00195770"/>
    <w:rsid w:val="001957A1"/>
    <w:rsid w:val="001960E5"/>
    <w:rsid w:val="0019616B"/>
    <w:rsid w:val="001963CB"/>
    <w:rsid w:val="00196504"/>
    <w:rsid w:val="00196598"/>
    <w:rsid w:val="00196599"/>
    <w:rsid w:val="001965AF"/>
    <w:rsid w:val="0019670D"/>
    <w:rsid w:val="00196838"/>
    <w:rsid w:val="001968A3"/>
    <w:rsid w:val="001969AC"/>
    <w:rsid w:val="00196C0A"/>
    <w:rsid w:val="00196C59"/>
    <w:rsid w:val="00196D88"/>
    <w:rsid w:val="00196FE0"/>
    <w:rsid w:val="00197134"/>
    <w:rsid w:val="00197617"/>
    <w:rsid w:val="00197705"/>
    <w:rsid w:val="0019780E"/>
    <w:rsid w:val="0019796F"/>
    <w:rsid w:val="00197C57"/>
    <w:rsid w:val="00197E0B"/>
    <w:rsid w:val="001A002B"/>
    <w:rsid w:val="001A05C3"/>
    <w:rsid w:val="001A0826"/>
    <w:rsid w:val="001A089A"/>
    <w:rsid w:val="001A1246"/>
    <w:rsid w:val="001A15BC"/>
    <w:rsid w:val="001A15C3"/>
    <w:rsid w:val="001A15CA"/>
    <w:rsid w:val="001A1664"/>
    <w:rsid w:val="001A167B"/>
    <w:rsid w:val="001A16BC"/>
    <w:rsid w:val="001A16BD"/>
    <w:rsid w:val="001A16F7"/>
    <w:rsid w:val="001A183D"/>
    <w:rsid w:val="001A1F1A"/>
    <w:rsid w:val="001A2101"/>
    <w:rsid w:val="001A2250"/>
    <w:rsid w:val="001A23E6"/>
    <w:rsid w:val="001A2573"/>
    <w:rsid w:val="001A29CA"/>
    <w:rsid w:val="001A2B97"/>
    <w:rsid w:val="001A2C80"/>
    <w:rsid w:val="001A2CBF"/>
    <w:rsid w:val="001A2CFA"/>
    <w:rsid w:val="001A2F50"/>
    <w:rsid w:val="001A2F70"/>
    <w:rsid w:val="001A34EB"/>
    <w:rsid w:val="001A3622"/>
    <w:rsid w:val="001A38BA"/>
    <w:rsid w:val="001A3A6B"/>
    <w:rsid w:val="001A3CE3"/>
    <w:rsid w:val="001A401E"/>
    <w:rsid w:val="001A4307"/>
    <w:rsid w:val="001A44D3"/>
    <w:rsid w:val="001A44F5"/>
    <w:rsid w:val="001A4555"/>
    <w:rsid w:val="001A4750"/>
    <w:rsid w:val="001A4EED"/>
    <w:rsid w:val="001A53C7"/>
    <w:rsid w:val="001A579C"/>
    <w:rsid w:val="001A5C70"/>
    <w:rsid w:val="001A6174"/>
    <w:rsid w:val="001A634E"/>
    <w:rsid w:val="001A6565"/>
    <w:rsid w:val="001A6A7E"/>
    <w:rsid w:val="001A6DBC"/>
    <w:rsid w:val="001A6EEE"/>
    <w:rsid w:val="001B00B5"/>
    <w:rsid w:val="001B01C2"/>
    <w:rsid w:val="001B056B"/>
    <w:rsid w:val="001B07A0"/>
    <w:rsid w:val="001B1242"/>
    <w:rsid w:val="001B137B"/>
    <w:rsid w:val="001B1418"/>
    <w:rsid w:val="001B184C"/>
    <w:rsid w:val="001B1927"/>
    <w:rsid w:val="001B1D41"/>
    <w:rsid w:val="001B22CD"/>
    <w:rsid w:val="001B232C"/>
    <w:rsid w:val="001B2648"/>
    <w:rsid w:val="001B26D1"/>
    <w:rsid w:val="001B28EA"/>
    <w:rsid w:val="001B28ED"/>
    <w:rsid w:val="001B29AA"/>
    <w:rsid w:val="001B2A0F"/>
    <w:rsid w:val="001B2F3A"/>
    <w:rsid w:val="001B328B"/>
    <w:rsid w:val="001B3309"/>
    <w:rsid w:val="001B3373"/>
    <w:rsid w:val="001B362E"/>
    <w:rsid w:val="001B37CF"/>
    <w:rsid w:val="001B381D"/>
    <w:rsid w:val="001B3B7B"/>
    <w:rsid w:val="001B3F6A"/>
    <w:rsid w:val="001B43CA"/>
    <w:rsid w:val="001B4D45"/>
    <w:rsid w:val="001B5121"/>
    <w:rsid w:val="001B5526"/>
    <w:rsid w:val="001B56F7"/>
    <w:rsid w:val="001B5942"/>
    <w:rsid w:val="001B5A95"/>
    <w:rsid w:val="001B60A4"/>
    <w:rsid w:val="001B6196"/>
    <w:rsid w:val="001B63BF"/>
    <w:rsid w:val="001B64DE"/>
    <w:rsid w:val="001B6707"/>
    <w:rsid w:val="001B673D"/>
    <w:rsid w:val="001B6AD7"/>
    <w:rsid w:val="001B6C55"/>
    <w:rsid w:val="001B7286"/>
    <w:rsid w:val="001B7501"/>
    <w:rsid w:val="001B7690"/>
    <w:rsid w:val="001B792C"/>
    <w:rsid w:val="001B7C7C"/>
    <w:rsid w:val="001B7E49"/>
    <w:rsid w:val="001B7F5E"/>
    <w:rsid w:val="001C055A"/>
    <w:rsid w:val="001C056F"/>
    <w:rsid w:val="001C062B"/>
    <w:rsid w:val="001C0AA2"/>
    <w:rsid w:val="001C0B2B"/>
    <w:rsid w:val="001C0DB7"/>
    <w:rsid w:val="001C141A"/>
    <w:rsid w:val="001C17F7"/>
    <w:rsid w:val="001C19B1"/>
    <w:rsid w:val="001C1F76"/>
    <w:rsid w:val="001C1F84"/>
    <w:rsid w:val="001C1FE1"/>
    <w:rsid w:val="001C1FF0"/>
    <w:rsid w:val="001C2402"/>
    <w:rsid w:val="001C24B2"/>
    <w:rsid w:val="001C2752"/>
    <w:rsid w:val="001C28E5"/>
    <w:rsid w:val="001C296B"/>
    <w:rsid w:val="001C2AEE"/>
    <w:rsid w:val="001C30E8"/>
    <w:rsid w:val="001C38E5"/>
    <w:rsid w:val="001C3E14"/>
    <w:rsid w:val="001C43F0"/>
    <w:rsid w:val="001C4437"/>
    <w:rsid w:val="001C49E3"/>
    <w:rsid w:val="001C4A2C"/>
    <w:rsid w:val="001C4E1B"/>
    <w:rsid w:val="001C4ECC"/>
    <w:rsid w:val="001C4F89"/>
    <w:rsid w:val="001C5280"/>
    <w:rsid w:val="001C5DBF"/>
    <w:rsid w:val="001C5FD4"/>
    <w:rsid w:val="001C6087"/>
    <w:rsid w:val="001C6253"/>
    <w:rsid w:val="001C6A01"/>
    <w:rsid w:val="001C6D9A"/>
    <w:rsid w:val="001C6E89"/>
    <w:rsid w:val="001C6FE5"/>
    <w:rsid w:val="001C7031"/>
    <w:rsid w:val="001C737A"/>
    <w:rsid w:val="001C7462"/>
    <w:rsid w:val="001C7584"/>
    <w:rsid w:val="001C75DE"/>
    <w:rsid w:val="001C7831"/>
    <w:rsid w:val="001C788D"/>
    <w:rsid w:val="001C7899"/>
    <w:rsid w:val="001C7A6D"/>
    <w:rsid w:val="001C7B9A"/>
    <w:rsid w:val="001C7D0C"/>
    <w:rsid w:val="001D0120"/>
    <w:rsid w:val="001D06CA"/>
    <w:rsid w:val="001D0812"/>
    <w:rsid w:val="001D08AA"/>
    <w:rsid w:val="001D09A8"/>
    <w:rsid w:val="001D0B86"/>
    <w:rsid w:val="001D0DC7"/>
    <w:rsid w:val="001D0F64"/>
    <w:rsid w:val="001D157E"/>
    <w:rsid w:val="001D166B"/>
    <w:rsid w:val="001D17D6"/>
    <w:rsid w:val="001D1B37"/>
    <w:rsid w:val="001D21DF"/>
    <w:rsid w:val="001D224C"/>
    <w:rsid w:val="001D2847"/>
    <w:rsid w:val="001D295F"/>
    <w:rsid w:val="001D299C"/>
    <w:rsid w:val="001D29B7"/>
    <w:rsid w:val="001D2E5C"/>
    <w:rsid w:val="001D2EB4"/>
    <w:rsid w:val="001D367C"/>
    <w:rsid w:val="001D379E"/>
    <w:rsid w:val="001D3992"/>
    <w:rsid w:val="001D3B31"/>
    <w:rsid w:val="001D3BA2"/>
    <w:rsid w:val="001D4148"/>
    <w:rsid w:val="001D4900"/>
    <w:rsid w:val="001D518D"/>
    <w:rsid w:val="001D5320"/>
    <w:rsid w:val="001D5770"/>
    <w:rsid w:val="001D582C"/>
    <w:rsid w:val="001D58DA"/>
    <w:rsid w:val="001D59DF"/>
    <w:rsid w:val="001D5A25"/>
    <w:rsid w:val="001D61A1"/>
    <w:rsid w:val="001D61A7"/>
    <w:rsid w:val="001D64C2"/>
    <w:rsid w:val="001D670D"/>
    <w:rsid w:val="001D6988"/>
    <w:rsid w:val="001D6D1A"/>
    <w:rsid w:val="001D70FF"/>
    <w:rsid w:val="001D71F7"/>
    <w:rsid w:val="001D7646"/>
    <w:rsid w:val="001D795E"/>
    <w:rsid w:val="001D7FFD"/>
    <w:rsid w:val="001E0353"/>
    <w:rsid w:val="001E0723"/>
    <w:rsid w:val="001E0BD7"/>
    <w:rsid w:val="001E0CB9"/>
    <w:rsid w:val="001E0DB9"/>
    <w:rsid w:val="001E1447"/>
    <w:rsid w:val="001E145B"/>
    <w:rsid w:val="001E1828"/>
    <w:rsid w:val="001E1A1F"/>
    <w:rsid w:val="001E1BD6"/>
    <w:rsid w:val="001E1E6F"/>
    <w:rsid w:val="001E25D7"/>
    <w:rsid w:val="001E264E"/>
    <w:rsid w:val="001E2670"/>
    <w:rsid w:val="001E26AF"/>
    <w:rsid w:val="001E2976"/>
    <w:rsid w:val="001E2D5B"/>
    <w:rsid w:val="001E304F"/>
    <w:rsid w:val="001E339D"/>
    <w:rsid w:val="001E37EC"/>
    <w:rsid w:val="001E39F4"/>
    <w:rsid w:val="001E3ABD"/>
    <w:rsid w:val="001E3EF4"/>
    <w:rsid w:val="001E3FA9"/>
    <w:rsid w:val="001E445E"/>
    <w:rsid w:val="001E4802"/>
    <w:rsid w:val="001E4983"/>
    <w:rsid w:val="001E4ED5"/>
    <w:rsid w:val="001E50FA"/>
    <w:rsid w:val="001E53AB"/>
    <w:rsid w:val="001E591B"/>
    <w:rsid w:val="001E5949"/>
    <w:rsid w:val="001E5CD6"/>
    <w:rsid w:val="001E6015"/>
    <w:rsid w:val="001E6358"/>
    <w:rsid w:val="001E64DC"/>
    <w:rsid w:val="001E6F07"/>
    <w:rsid w:val="001E6F0C"/>
    <w:rsid w:val="001E72C4"/>
    <w:rsid w:val="001E73F6"/>
    <w:rsid w:val="001E76F1"/>
    <w:rsid w:val="001E77D4"/>
    <w:rsid w:val="001E7C0B"/>
    <w:rsid w:val="001E7CAE"/>
    <w:rsid w:val="001E7D57"/>
    <w:rsid w:val="001E7E90"/>
    <w:rsid w:val="001E7F28"/>
    <w:rsid w:val="001E7F55"/>
    <w:rsid w:val="001E7F79"/>
    <w:rsid w:val="001F049F"/>
    <w:rsid w:val="001F079C"/>
    <w:rsid w:val="001F07E2"/>
    <w:rsid w:val="001F089E"/>
    <w:rsid w:val="001F09E4"/>
    <w:rsid w:val="001F1145"/>
    <w:rsid w:val="001F1302"/>
    <w:rsid w:val="001F14BC"/>
    <w:rsid w:val="001F176A"/>
    <w:rsid w:val="001F1910"/>
    <w:rsid w:val="001F2050"/>
    <w:rsid w:val="001F2722"/>
    <w:rsid w:val="001F2E3D"/>
    <w:rsid w:val="001F2F71"/>
    <w:rsid w:val="001F329A"/>
    <w:rsid w:val="001F35B1"/>
    <w:rsid w:val="001F3BE0"/>
    <w:rsid w:val="001F3CB7"/>
    <w:rsid w:val="001F4123"/>
    <w:rsid w:val="001F42A7"/>
    <w:rsid w:val="001F478D"/>
    <w:rsid w:val="001F489B"/>
    <w:rsid w:val="001F4B23"/>
    <w:rsid w:val="001F4D23"/>
    <w:rsid w:val="001F4EB0"/>
    <w:rsid w:val="001F4F4B"/>
    <w:rsid w:val="001F503C"/>
    <w:rsid w:val="001F591F"/>
    <w:rsid w:val="001F5D06"/>
    <w:rsid w:val="001F63C9"/>
    <w:rsid w:val="001F6472"/>
    <w:rsid w:val="001F6919"/>
    <w:rsid w:val="001F6996"/>
    <w:rsid w:val="001F6C50"/>
    <w:rsid w:val="001F6EAC"/>
    <w:rsid w:val="001F7022"/>
    <w:rsid w:val="001F7253"/>
    <w:rsid w:val="001F72B6"/>
    <w:rsid w:val="001F75B4"/>
    <w:rsid w:val="001F75F9"/>
    <w:rsid w:val="001F77EF"/>
    <w:rsid w:val="001F7A54"/>
    <w:rsid w:val="00200689"/>
    <w:rsid w:val="00200815"/>
    <w:rsid w:val="00200B94"/>
    <w:rsid w:val="00200DA0"/>
    <w:rsid w:val="0020125F"/>
    <w:rsid w:val="002013DB"/>
    <w:rsid w:val="00201B10"/>
    <w:rsid w:val="00201E74"/>
    <w:rsid w:val="00201FA0"/>
    <w:rsid w:val="002022DF"/>
    <w:rsid w:val="0020247A"/>
    <w:rsid w:val="002024BC"/>
    <w:rsid w:val="00202692"/>
    <w:rsid w:val="00202F90"/>
    <w:rsid w:val="002030D3"/>
    <w:rsid w:val="00203264"/>
    <w:rsid w:val="00203957"/>
    <w:rsid w:val="00203965"/>
    <w:rsid w:val="00203BBC"/>
    <w:rsid w:val="00203C00"/>
    <w:rsid w:val="00203E44"/>
    <w:rsid w:val="00203F1A"/>
    <w:rsid w:val="0020436C"/>
    <w:rsid w:val="002043AE"/>
    <w:rsid w:val="002049AE"/>
    <w:rsid w:val="002050B3"/>
    <w:rsid w:val="002050EA"/>
    <w:rsid w:val="002051CB"/>
    <w:rsid w:val="002053DC"/>
    <w:rsid w:val="0020551C"/>
    <w:rsid w:val="00205838"/>
    <w:rsid w:val="002058B6"/>
    <w:rsid w:val="00205980"/>
    <w:rsid w:val="00205A7F"/>
    <w:rsid w:val="00206075"/>
    <w:rsid w:val="002061C1"/>
    <w:rsid w:val="00206365"/>
    <w:rsid w:val="002065F0"/>
    <w:rsid w:val="00206689"/>
    <w:rsid w:val="002066F9"/>
    <w:rsid w:val="002068C2"/>
    <w:rsid w:val="00206A56"/>
    <w:rsid w:val="00206F37"/>
    <w:rsid w:val="00206FAC"/>
    <w:rsid w:val="00207430"/>
    <w:rsid w:val="00207F9A"/>
    <w:rsid w:val="0021015C"/>
    <w:rsid w:val="00210275"/>
    <w:rsid w:val="0021037B"/>
    <w:rsid w:val="00210743"/>
    <w:rsid w:val="002114C0"/>
    <w:rsid w:val="0021172E"/>
    <w:rsid w:val="00211871"/>
    <w:rsid w:val="0021197F"/>
    <w:rsid w:val="00211C4E"/>
    <w:rsid w:val="00211FBF"/>
    <w:rsid w:val="00212002"/>
    <w:rsid w:val="0021213F"/>
    <w:rsid w:val="002122FC"/>
    <w:rsid w:val="002125C8"/>
    <w:rsid w:val="002128F8"/>
    <w:rsid w:val="00212970"/>
    <w:rsid w:val="00212BF1"/>
    <w:rsid w:val="0021321D"/>
    <w:rsid w:val="00213547"/>
    <w:rsid w:val="002137E7"/>
    <w:rsid w:val="00214127"/>
    <w:rsid w:val="0021413D"/>
    <w:rsid w:val="00214932"/>
    <w:rsid w:val="002151EE"/>
    <w:rsid w:val="0021564A"/>
    <w:rsid w:val="00215DB8"/>
    <w:rsid w:val="00215E04"/>
    <w:rsid w:val="002161E9"/>
    <w:rsid w:val="002163B9"/>
    <w:rsid w:val="002165C6"/>
    <w:rsid w:val="0021675C"/>
    <w:rsid w:val="00216969"/>
    <w:rsid w:val="00216989"/>
    <w:rsid w:val="00216B87"/>
    <w:rsid w:val="00216C3C"/>
    <w:rsid w:val="00216C92"/>
    <w:rsid w:val="00216E91"/>
    <w:rsid w:val="002170CD"/>
    <w:rsid w:val="0021788B"/>
    <w:rsid w:val="00217B27"/>
    <w:rsid w:val="00217B86"/>
    <w:rsid w:val="00217D2D"/>
    <w:rsid w:val="00217F18"/>
    <w:rsid w:val="00217F91"/>
    <w:rsid w:val="00220104"/>
    <w:rsid w:val="00220105"/>
    <w:rsid w:val="00220223"/>
    <w:rsid w:val="0022067D"/>
    <w:rsid w:val="0022069E"/>
    <w:rsid w:val="00220745"/>
    <w:rsid w:val="002208D1"/>
    <w:rsid w:val="00220E58"/>
    <w:rsid w:val="00221205"/>
    <w:rsid w:val="00221325"/>
    <w:rsid w:val="002217AB"/>
    <w:rsid w:val="002218B1"/>
    <w:rsid w:val="002218F7"/>
    <w:rsid w:val="002219FB"/>
    <w:rsid w:val="00221C21"/>
    <w:rsid w:val="00221D86"/>
    <w:rsid w:val="00221F6D"/>
    <w:rsid w:val="00222338"/>
    <w:rsid w:val="002224FD"/>
    <w:rsid w:val="00222546"/>
    <w:rsid w:val="00222A79"/>
    <w:rsid w:val="00222B7C"/>
    <w:rsid w:val="00222C31"/>
    <w:rsid w:val="00223000"/>
    <w:rsid w:val="00223117"/>
    <w:rsid w:val="00223645"/>
    <w:rsid w:val="00223713"/>
    <w:rsid w:val="00223B10"/>
    <w:rsid w:val="00223C9F"/>
    <w:rsid w:val="00223E2E"/>
    <w:rsid w:val="00223EFE"/>
    <w:rsid w:val="00223F66"/>
    <w:rsid w:val="00224077"/>
    <w:rsid w:val="002240E2"/>
    <w:rsid w:val="0022414F"/>
    <w:rsid w:val="0022452B"/>
    <w:rsid w:val="00224DE3"/>
    <w:rsid w:val="002251CB"/>
    <w:rsid w:val="00225676"/>
    <w:rsid w:val="002257EF"/>
    <w:rsid w:val="00225804"/>
    <w:rsid w:val="00225C98"/>
    <w:rsid w:val="00225F1B"/>
    <w:rsid w:val="002260B0"/>
    <w:rsid w:val="00226188"/>
    <w:rsid w:val="002261D3"/>
    <w:rsid w:val="00226A51"/>
    <w:rsid w:val="00227103"/>
    <w:rsid w:val="00227269"/>
    <w:rsid w:val="002272EC"/>
    <w:rsid w:val="00227357"/>
    <w:rsid w:val="00227367"/>
    <w:rsid w:val="002273D2"/>
    <w:rsid w:val="002275C7"/>
    <w:rsid w:val="00227ABE"/>
    <w:rsid w:val="00227FBF"/>
    <w:rsid w:val="002301E5"/>
    <w:rsid w:val="00230316"/>
    <w:rsid w:val="00230318"/>
    <w:rsid w:val="00230686"/>
    <w:rsid w:val="00230762"/>
    <w:rsid w:val="0023077E"/>
    <w:rsid w:val="00230E90"/>
    <w:rsid w:val="00230FD3"/>
    <w:rsid w:val="00231017"/>
    <w:rsid w:val="002310DB"/>
    <w:rsid w:val="00231206"/>
    <w:rsid w:val="0023133E"/>
    <w:rsid w:val="00231D6D"/>
    <w:rsid w:val="00231E59"/>
    <w:rsid w:val="00231FBA"/>
    <w:rsid w:val="00231FE2"/>
    <w:rsid w:val="002323B6"/>
    <w:rsid w:val="0023242F"/>
    <w:rsid w:val="00232451"/>
    <w:rsid w:val="0023251D"/>
    <w:rsid w:val="00232717"/>
    <w:rsid w:val="002329EE"/>
    <w:rsid w:val="00232D03"/>
    <w:rsid w:val="002331F1"/>
    <w:rsid w:val="002332F1"/>
    <w:rsid w:val="0023364A"/>
    <w:rsid w:val="00233A02"/>
    <w:rsid w:val="00233BF3"/>
    <w:rsid w:val="002340AE"/>
    <w:rsid w:val="002341C6"/>
    <w:rsid w:val="00234EE8"/>
    <w:rsid w:val="0023532F"/>
    <w:rsid w:val="002353D2"/>
    <w:rsid w:val="00235923"/>
    <w:rsid w:val="00235B01"/>
    <w:rsid w:val="00235B80"/>
    <w:rsid w:val="00235D34"/>
    <w:rsid w:val="0023631A"/>
    <w:rsid w:val="002363C3"/>
    <w:rsid w:val="00236552"/>
    <w:rsid w:val="00236592"/>
    <w:rsid w:val="002366EB"/>
    <w:rsid w:val="00236941"/>
    <w:rsid w:val="00236A03"/>
    <w:rsid w:val="00236CC1"/>
    <w:rsid w:val="00236E92"/>
    <w:rsid w:val="00237031"/>
    <w:rsid w:val="0023707D"/>
    <w:rsid w:val="0023761F"/>
    <w:rsid w:val="00237C30"/>
    <w:rsid w:val="00237C6E"/>
    <w:rsid w:val="00237FEE"/>
    <w:rsid w:val="00240282"/>
    <w:rsid w:val="00240454"/>
    <w:rsid w:val="00240577"/>
    <w:rsid w:val="0024072C"/>
    <w:rsid w:val="00240882"/>
    <w:rsid w:val="00240B50"/>
    <w:rsid w:val="00240FB8"/>
    <w:rsid w:val="002410D6"/>
    <w:rsid w:val="002415B6"/>
    <w:rsid w:val="00241749"/>
    <w:rsid w:val="002417C4"/>
    <w:rsid w:val="00241BB0"/>
    <w:rsid w:val="00241F7D"/>
    <w:rsid w:val="0024216B"/>
    <w:rsid w:val="00242961"/>
    <w:rsid w:val="00242D3E"/>
    <w:rsid w:val="00243010"/>
    <w:rsid w:val="0024323D"/>
    <w:rsid w:val="00243A48"/>
    <w:rsid w:val="00243C51"/>
    <w:rsid w:val="00243E0F"/>
    <w:rsid w:val="00244157"/>
    <w:rsid w:val="00244183"/>
    <w:rsid w:val="0024425D"/>
    <w:rsid w:val="0024454F"/>
    <w:rsid w:val="002448E4"/>
    <w:rsid w:val="002448E9"/>
    <w:rsid w:val="0024493D"/>
    <w:rsid w:val="00244DC3"/>
    <w:rsid w:val="00244F68"/>
    <w:rsid w:val="002451A7"/>
    <w:rsid w:val="002451B5"/>
    <w:rsid w:val="00245680"/>
    <w:rsid w:val="00245B8F"/>
    <w:rsid w:val="00245CEA"/>
    <w:rsid w:val="00246032"/>
    <w:rsid w:val="002460CD"/>
    <w:rsid w:val="002463FD"/>
    <w:rsid w:val="002469AF"/>
    <w:rsid w:val="00246A25"/>
    <w:rsid w:val="00246CAC"/>
    <w:rsid w:val="00246FBB"/>
    <w:rsid w:val="00247189"/>
    <w:rsid w:val="0024757E"/>
    <w:rsid w:val="00247854"/>
    <w:rsid w:val="002478F6"/>
    <w:rsid w:val="00247BE3"/>
    <w:rsid w:val="00247C5B"/>
    <w:rsid w:val="00247D5B"/>
    <w:rsid w:val="00247E0D"/>
    <w:rsid w:val="00247E9D"/>
    <w:rsid w:val="00247F7D"/>
    <w:rsid w:val="002500D6"/>
    <w:rsid w:val="002503FE"/>
    <w:rsid w:val="002506F6"/>
    <w:rsid w:val="00250D72"/>
    <w:rsid w:val="00250DFB"/>
    <w:rsid w:val="00250EE2"/>
    <w:rsid w:val="00251262"/>
    <w:rsid w:val="002512E0"/>
    <w:rsid w:val="002513E9"/>
    <w:rsid w:val="002514D0"/>
    <w:rsid w:val="00251701"/>
    <w:rsid w:val="00251D6A"/>
    <w:rsid w:val="00251ED3"/>
    <w:rsid w:val="002521C6"/>
    <w:rsid w:val="002523E5"/>
    <w:rsid w:val="00252918"/>
    <w:rsid w:val="00252B3F"/>
    <w:rsid w:val="00252BC2"/>
    <w:rsid w:val="00252E87"/>
    <w:rsid w:val="00252EE1"/>
    <w:rsid w:val="00253690"/>
    <w:rsid w:val="002538A4"/>
    <w:rsid w:val="00253BDA"/>
    <w:rsid w:val="00253E32"/>
    <w:rsid w:val="00253F53"/>
    <w:rsid w:val="002540FE"/>
    <w:rsid w:val="0025431F"/>
    <w:rsid w:val="002552B7"/>
    <w:rsid w:val="002557FB"/>
    <w:rsid w:val="00255BDA"/>
    <w:rsid w:val="00255CD5"/>
    <w:rsid w:val="00255EB1"/>
    <w:rsid w:val="00255F91"/>
    <w:rsid w:val="002560B2"/>
    <w:rsid w:val="0025632E"/>
    <w:rsid w:val="0025645A"/>
    <w:rsid w:val="002569DF"/>
    <w:rsid w:val="00256A30"/>
    <w:rsid w:val="00256D36"/>
    <w:rsid w:val="002576C6"/>
    <w:rsid w:val="00257CD4"/>
    <w:rsid w:val="00257E3A"/>
    <w:rsid w:val="00257F74"/>
    <w:rsid w:val="00260506"/>
    <w:rsid w:val="00260D27"/>
    <w:rsid w:val="00260FD0"/>
    <w:rsid w:val="002611AB"/>
    <w:rsid w:val="002611B3"/>
    <w:rsid w:val="00261717"/>
    <w:rsid w:val="00261745"/>
    <w:rsid w:val="00261814"/>
    <w:rsid w:val="002618CF"/>
    <w:rsid w:val="00261AEA"/>
    <w:rsid w:val="00261CDF"/>
    <w:rsid w:val="00261D82"/>
    <w:rsid w:val="00261EAF"/>
    <w:rsid w:val="00262153"/>
    <w:rsid w:val="002622C7"/>
    <w:rsid w:val="00262548"/>
    <w:rsid w:val="002626E5"/>
    <w:rsid w:val="00262721"/>
    <w:rsid w:val="00262723"/>
    <w:rsid w:val="00262744"/>
    <w:rsid w:val="0026276C"/>
    <w:rsid w:val="00262928"/>
    <w:rsid w:val="00262A7B"/>
    <w:rsid w:val="00262EF0"/>
    <w:rsid w:val="00263164"/>
    <w:rsid w:val="00263252"/>
    <w:rsid w:val="002633AE"/>
    <w:rsid w:val="00263630"/>
    <w:rsid w:val="00263839"/>
    <w:rsid w:val="00263B39"/>
    <w:rsid w:val="00263C17"/>
    <w:rsid w:val="00263D68"/>
    <w:rsid w:val="00263FA8"/>
    <w:rsid w:val="0026418A"/>
    <w:rsid w:val="00264288"/>
    <w:rsid w:val="002643CC"/>
    <w:rsid w:val="0026440A"/>
    <w:rsid w:val="002646F3"/>
    <w:rsid w:val="0026495C"/>
    <w:rsid w:val="0026520C"/>
    <w:rsid w:val="002657D2"/>
    <w:rsid w:val="00265CF9"/>
    <w:rsid w:val="00266440"/>
    <w:rsid w:val="00266A4F"/>
    <w:rsid w:val="00266B15"/>
    <w:rsid w:val="00266DF5"/>
    <w:rsid w:val="0026705A"/>
    <w:rsid w:val="002673A4"/>
    <w:rsid w:val="002673AE"/>
    <w:rsid w:val="002679B1"/>
    <w:rsid w:val="00267BEA"/>
    <w:rsid w:val="0027030B"/>
    <w:rsid w:val="00270EBF"/>
    <w:rsid w:val="00271685"/>
    <w:rsid w:val="0027182F"/>
    <w:rsid w:val="0027186D"/>
    <w:rsid w:val="00271885"/>
    <w:rsid w:val="00271AEC"/>
    <w:rsid w:val="00271D0C"/>
    <w:rsid w:val="00271EC8"/>
    <w:rsid w:val="00272452"/>
    <w:rsid w:val="002727FC"/>
    <w:rsid w:val="002729FD"/>
    <w:rsid w:val="00272A24"/>
    <w:rsid w:val="00272A47"/>
    <w:rsid w:val="00272AC7"/>
    <w:rsid w:val="00273051"/>
    <w:rsid w:val="00274654"/>
    <w:rsid w:val="002746CE"/>
    <w:rsid w:val="00274AAE"/>
    <w:rsid w:val="00274DC1"/>
    <w:rsid w:val="00274F69"/>
    <w:rsid w:val="00274FFF"/>
    <w:rsid w:val="00275340"/>
    <w:rsid w:val="00275748"/>
    <w:rsid w:val="002757D0"/>
    <w:rsid w:val="002759D9"/>
    <w:rsid w:val="00275BB5"/>
    <w:rsid w:val="00276053"/>
    <w:rsid w:val="00276181"/>
    <w:rsid w:val="0027657B"/>
    <w:rsid w:val="002767BC"/>
    <w:rsid w:val="00276AF1"/>
    <w:rsid w:val="00276E5C"/>
    <w:rsid w:val="00276E7F"/>
    <w:rsid w:val="00276F31"/>
    <w:rsid w:val="00276F4A"/>
    <w:rsid w:val="002772C5"/>
    <w:rsid w:val="00277385"/>
    <w:rsid w:val="002773E1"/>
    <w:rsid w:val="00277821"/>
    <w:rsid w:val="00277A05"/>
    <w:rsid w:val="00277C83"/>
    <w:rsid w:val="00277CF1"/>
    <w:rsid w:val="00277EF5"/>
    <w:rsid w:val="00280093"/>
    <w:rsid w:val="002801CC"/>
    <w:rsid w:val="00280283"/>
    <w:rsid w:val="002803C0"/>
    <w:rsid w:val="00280469"/>
    <w:rsid w:val="002806C3"/>
    <w:rsid w:val="002808AC"/>
    <w:rsid w:val="0028096C"/>
    <w:rsid w:val="00280B20"/>
    <w:rsid w:val="002813C5"/>
    <w:rsid w:val="002813F8"/>
    <w:rsid w:val="00281475"/>
    <w:rsid w:val="0028158C"/>
    <w:rsid w:val="00281718"/>
    <w:rsid w:val="002818BC"/>
    <w:rsid w:val="002819BF"/>
    <w:rsid w:val="00281BB1"/>
    <w:rsid w:val="00281BBF"/>
    <w:rsid w:val="00281CFC"/>
    <w:rsid w:val="00281E67"/>
    <w:rsid w:val="00281FC1"/>
    <w:rsid w:val="00282005"/>
    <w:rsid w:val="00282023"/>
    <w:rsid w:val="00282397"/>
    <w:rsid w:val="002825A7"/>
    <w:rsid w:val="002826A2"/>
    <w:rsid w:val="00282937"/>
    <w:rsid w:val="00282C2F"/>
    <w:rsid w:val="00282D0D"/>
    <w:rsid w:val="00282D8B"/>
    <w:rsid w:val="00282E8D"/>
    <w:rsid w:val="002830AA"/>
    <w:rsid w:val="002830B1"/>
    <w:rsid w:val="0028356E"/>
    <w:rsid w:val="0028362E"/>
    <w:rsid w:val="00283635"/>
    <w:rsid w:val="00283A44"/>
    <w:rsid w:val="00283C79"/>
    <w:rsid w:val="00283FB1"/>
    <w:rsid w:val="00284043"/>
    <w:rsid w:val="00284112"/>
    <w:rsid w:val="00284292"/>
    <w:rsid w:val="002842FB"/>
    <w:rsid w:val="002843DA"/>
    <w:rsid w:val="0028442F"/>
    <w:rsid w:val="0028475B"/>
    <w:rsid w:val="00284BD2"/>
    <w:rsid w:val="00284BFD"/>
    <w:rsid w:val="00284C83"/>
    <w:rsid w:val="00285152"/>
    <w:rsid w:val="002851AA"/>
    <w:rsid w:val="0028522B"/>
    <w:rsid w:val="002852C6"/>
    <w:rsid w:val="00285336"/>
    <w:rsid w:val="00285811"/>
    <w:rsid w:val="00285A08"/>
    <w:rsid w:val="00285A41"/>
    <w:rsid w:val="00285CAB"/>
    <w:rsid w:val="00285E15"/>
    <w:rsid w:val="0028628A"/>
    <w:rsid w:val="002866E0"/>
    <w:rsid w:val="00286C38"/>
    <w:rsid w:val="00286DBA"/>
    <w:rsid w:val="0028749A"/>
    <w:rsid w:val="00287C4F"/>
    <w:rsid w:val="00287C77"/>
    <w:rsid w:val="00287C8F"/>
    <w:rsid w:val="00287EE6"/>
    <w:rsid w:val="002903C4"/>
    <w:rsid w:val="00290734"/>
    <w:rsid w:val="00290883"/>
    <w:rsid w:val="002908F7"/>
    <w:rsid w:val="002909CF"/>
    <w:rsid w:val="00290B1F"/>
    <w:rsid w:val="00290BAD"/>
    <w:rsid w:val="002919E6"/>
    <w:rsid w:val="00291E54"/>
    <w:rsid w:val="00291E96"/>
    <w:rsid w:val="00291F2F"/>
    <w:rsid w:val="002928F2"/>
    <w:rsid w:val="00292B18"/>
    <w:rsid w:val="00292DF5"/>
    <w:rsid w:val="0029304C"/>
    <w:rsid w:val="0029320E"/>
    <w:rsid w:val="002935F5"/>
    <w:rsid w:val="0029380E"/>
    <w:rsid w:val="00293930"/>
    <w:rsid w:val="00293AE3"/>
    <w:rsid w:val="00293E66"/>
    <w:rsid w:val="00294053"/>
    <w:rsid w:val="0029410E"/>
    <w:rsid w:val="00294237"/>
    <w:rsid w:val="0029448D"/>
    <w:rsid w:val="002945C6"/>
    <w:rsid w:val="002946B1"/>
    <w:rsid w:val="0029486C"/>
    <w:rsid w:val="0029489E"/>
    <w:rsid w:val="00294A64"/>
    <w:rsid w:val="00294BBC"/>
    <w:rsid w:val="00294DAB"/>
    <w:rsid w:val="00294E9D"/>
    <w:rsid w:val="00294ED9"/>
    <w:rsid w:val="00294F9F"/>
    <w:rsid w:val="00294FB5"/>
    <w:rsid w:val="0029503F"/>
    <w:rsid w:val="00295536"/>
    <w:rsid w:val="00295F6A"/>
    <w:rsid w:val="00296052"/>
    <w:rsid w:val="0029617D"/>
    <w:rsid w:val="00296279"/>
    <w:rsid w:val="002962AF"/>
    <w:rsid w:val="002964A1"/>
    <w:rsid w:val="002965A2"/>
    <w:rsid w:val="00296728"/>
    <w:rsid w:val="00296C35"/>
    <w:rsid w:val="00296FC4"/>
    <w:rsid w:val="0029784A"/>
    <w:rsid w:val="002978D5"/>
    <w:rsid w:val="00297CA0"/>
    <w:rsid w:val="00297CBC"/>
    <w:rsid w:val="00297D33"/>
    <w:rsid w:val="002A0194"/>
    <w:rsid w:val="002A04F5"/>
    <w:rsid w:val="002A0DF9"/>
    <w:rsid w:val="002A0E2A"/>
    <w:rsid w:val="002A0FB6"/>
    <w:rsid w:val="002A1476"/>
    <w:rsid w:val="002A1658"/>
    <w:rsid w:val="002A2239"/>
    <w:rsid w:val="002A23A6"/>
    <w:rsid w:val="002A24CB"/>
    <w:rsid w:val="002A256F"/>
    <w:rsid w:val="002A2C1D"/>
    <w:rsid w:val="002A2FA4"/>
    <w:rsid w:val="002A3316"/>
    <w:rsid w:val="002A3446"/>
    <w:rsid w:val="002A373C"/>
    <w:rsid w:val="002A38B7"/>
    <w:rsid w:val="002A3A71"/>
    <w:rsid w:val="002A3FF8"/>
    <w:rsid w:val="002A4005"/>
    <w:rsid w:val="002A426A"/>
    <w:rsid w:val="002A42D4"/>
    <w:rsid w:val="002A49D0"/>
    <w:rsid w:val="002A4B52"/>
    <w:rsid w:val="002A4CD8"/>
    <w:rsid w:val="002A4D98"/>
    <w:rsid w:val="002A4FF2"/>
    <w:rsid w:val="002A507C"/>
    <w:rsid w:val="002A513F"/>
    <w:rsid w:val="002A54C6"/>
    <w:rsid w:val="002A5585"/>
    <w:rsid w:val="002A59A3"/>
    <w:rsid w:val="002A59BE"/>
    <w:rsid w:val="002A5B9B"/>
    <w:rsid w:val="002A5D92"/>
    <w:rsid w:val="002A5E45"/>
    <w:rsid w:val="002A5EFC"/>
    <w:rsid w:val="002A5F8E"/>
    <w:rsid w:val="002A608C"/>
    <w:rsid w:val="002A621B"/>
    <w:rsid w:val="002A6617"/>
    <w:rsid w:val="002A6916"/>
    <w:rsid w:val="002A6B8C"/>
    <w:rsid w:val="002A6F2A"/>
    <w:rsid w:val="002A700D"/>
    <w:rsid w:val="002A7389"/>
    <w:rsid w:val="002A74FE"/>
    <w:rsid w:val="002A7525"/>
    <w:rsid w:val="002A759B"/>
    <w:rsid w:val="002A7B5E"/>
    <w:rsid w:val="002A7C96"/>
    <w:rsid w:val="002A7E4B"/>
    <w:rsid w:val="002A7F06"/>
    <w:rsid w:val="002B0058"/>
    <w:rsid w:val="002B02CE"/>
    <w:rsid w:val="002B0502"/>
    <w:rsid w:val="002B0632"/>
    <w:rsid w:val="002B06F4"/>
    <w:rsid w:val="002B0780"/>
    <w:rsid w:val="002B0AC3"/>
    <w:rsid w:val="002B0AE1"/>
    <w:rsid w:val="002B0D9D"/>
    <w:rsid w:val="002B0E01"/>
    <w:rsid w:val="002B0ECD"/>
    <w:rsid w:val="002B108C"/>
    <w:rsid w:val="002B1519"/>
    <w:rsid w:val="002B1B8C"/>
    <w:rsid w:val="002B1EAC"/>
    <w:rsid w:val="002B203E"/>
    <w:rsid w:val="002B20B2"/>
    <w:rsid w:val="002B291E"/>
    <w:rsid w:val="002B2C5F"/>
    <w:rsid w:val="002B2CD5"/>
    <w:rsid w:val="002B2F4C"/>
    <w:rsid w:val="002B3250"/>
    <w:rsid w:val="002B3684"/>
    <w:rsid w:val="002B36C1"/>
    <w:rsid w:val="002B3746"/>
    <w:rsid w:val="002B380B"/>
    <w:rsid w:val="002B3852"/>
    <w:rsid w:val="002B3933"/>
    <w:rsid w:val="002B3C18"/>
    <w:rsid w:val="002B40B6"/>
    <w:rsid w:val="002B452B"/>
    <w:rsid w:val="002B459F"/>
    <w:rsid w:val="002B5043"/>
    <w:rsid w:val="002B5058"/>
    <w:rsid w:val="002B5186"/>
    <w:rsid w:val="002B5403"/>
    <w:rsid w:val="002B5A59"/>
    <w:rsid w:val="002B5E58"/>
    <w:rsid w:val="002B5FE7"/>
    <w:rsid w:val="002B60FF"/>
    <w:rsid w:val="002B6129"/>
    <w:rsid w:val="002B6336"/>
    <w:rsid w:val="002B65FE"/>
    <w:rsid w:val="002B66F8"/>
    <w:rsid w:val="002B67A6"/>
    <w:rsid w:val="002B69D3"/>
    <w:rsid w:val="002B6CC0"/>
    <w:rsid w:val="002B6DC2"/>
    <w:rsid w:val="002B6F9B"/>
    <w:rsid w:val="002B71E0"/>
    <w:rsid w:val="002B7B7D"/>
    <w:rsid w:val="002B7BBC"/>
    <w:rsid w:val="002B7CAA"/>
    <w:rsid w:val="002B7E23"/>
    <w:rsid w:val="002C027A"/>
    <w:rsid w:val="002C076B"/>
    <w:rsid w:val="002C07E0"/>
    <w:rsid w:val="002C0AEB"/>
    <w:rsid w:val="002C1375"/>
    <w:rsid w:val="002C140D"/>
    <w:rsid w:val="002C15D0"/>
    <w:rsid w:val="002C1919"/>
    <w:rsid w:val="002C1A3D"/>
    <w:rsid w:val="002C1CEA"/>
    <w:rsid w:val="002C202B"/>
    <w:rsid w:val="002C24C2"/>
    <w:rsid w:val="002C25A6"/>
    <w:rsid w:val="002C28E2"/>
    <w:rsid w:val="002C2B8E"/>
    <w:rsid w:val="002C312A"/>
    <w:rsid w:val="002C322C"/>
    <w:rsid w:val="002C3607"/>
    <w:rsid w:val="002C3627"/>
    <w:rsid w:val="002C3633"/>
    <w:rsid w:val="002C3891"/>
    <w:rsid w:val="002C3A0D"/>
    <w:rsid w:val="002C3A9E"/>
    <w:rsid w:val="002C3BD0"/>
    <w:rsid w:val="002C3C58"/>
    <w:rsid w:val="002C3CE2"/>
    <w:rsid w:val="002C3D03"/>
    <w:rsid w:val="002C3DD7"/>
    <w:rsid w:val="002C3F2E"/>
    <w:rsid w:val="002C3FD6"/>
    <w:rsid w:val="002C4072"/>
    <w:rsid w:val="002C470A"/>
    <w:rsid w:val="002C4749"/>
    <w:rsid w:val="002C4960"/>
    <w:rsid w:val="002C4B57"/>
    <w:rsid w:val="002C4B9E"/>
    <w:rsid w:val="002C4D8C"/>
    <w:rsid w:val="002C4DC5"/>
    <w:rsid w:val="002C4F10"/>
    <w:rsid w:val="002C5134"/>
    <w:rsid w:val="002C52DD"/>
    <w:rsid w:val="002C560C"/>
    <w:rsid w:val="002C56B9"/>
    <w:rsid w:val="002C5789"/>
    <w:rsid w:val="002C58DB"/>
    <w:rsid w:val="002C5AC2"/>
    <w:rsid w:val="002C5AF1"/>
    <w:rsid w:val="002C5B07"/>
    <w:rsid w:val="002C5C02"/>
    <w:rsid w:val="002C5CE9"/>
    <w:rsid w:val="002C5FBF"/>
    <w:rsid w:val="002C5FFB"/>
    <w:rsid w:val="002C606F"/>
    <w:rsid w:val="002C61E9"/>
    <w:rsid w:val="002C62D6"/>
    <w:rsid w:val="002C6381"/>
    <w:rsid w:val="002C63CA"/>
    <w:rsid w:val="002C6E0A"/>
    <w:rsid w:val="002C70B2"/>
    <w:rsid w:val="002C7282"/>
    <w:rsid w:val="002C72D7"/>
    <w:rsid w:val="002C736C"/>
    <w:rsid w:val="002C77B8"/>
    <w:rsid w:val="002C7993"/>
    <w:rsid w:val="002C79CD"/>
    <w:rsid w:val="002C7CFA"/>
    <w:rsid w:val="002C7D30"/>
    <w:rsid w:val="002C7E5E"/>
    <w:rsid w:val="002D0114"/>
    <w:rsid w:val="002D01AE"/>
    <w:rsid w:val="002D021C"/>
    <w:rsid w:val="002D0404"/>
    <w:rsid w:val="002D042D"/>
    <w:rsid w:val="002D06A0"/>
    <w:rsid w:val="002D0FDB"/>
    <w:rsid w:val="002D155C"/>
    <w:rsid w:val="002D188D"/>
    <w:rsid w:val="002D1912"/>
    <w:rsid w:val="002D1A5B"/>
    <w:rsid w:val="002D1AA0"/>
    <w:rsid w:val="002D1D4B"/>
    <w:rsid w:val="002D1ED5"/>
    <w:rsid w:val="002D20D4"/>
    <w:rsid w:val="002D220B"/>
    <w:rsid w:val="002D22A0"/>
    <w:rsid w:val="002D26AF"/>
    <w:rsid w:val="002D2F62"/>
    <w:rsid w:val="002D3098"/>
    <w:rsid w:val="002D30A7"/>
    <w:rsid w:val="002D33DE"/>
    <w:rsid w:val="002D34BA"/>
    <w:rsid w:val="002D3510"/>
    <w:rsid w:val="002D378B"/>
    <w:rsid w:val="002D418E"/>
    <w:rsid w:val="002D4394"/>
    <w:rsid w:val="002D4BD0"/>
    <w:rsid w:val="002D4F9B"/>
    <w:rsid w:val="002D5A74"/>
    <w:rsid w:val="002D5ABC"/>
    <w:rsid w:val="002D5CA8"/>
    <w:rsid w:val="002D6057"/>
    <w:rsid w:val="002D645C"/>
    <w:rsid w:val="002D66F4"/>
    <w:rsid w:val="002D69A7"/>
    <w:rsid w:val="002D6BB7"/>
    <w:rsid w:val="002D6F97"/>
    <w:rsid w:val="002D71EC"/>
    <w:rsid w:val="002D73E1"/>
    <w:rsid w:val="002D743E"/>
    <w:rsid w:val="002D753C"/>
    <w:rsid w:val="002D774F"/>
    <w:rsid w:val="002D7C70"/>
    <w:rsid w:val="002E00DB"/>
    <w:rsid w:val="002E014D"/>
    <w:rsid w:val="002E0306"/>
    <w:rsid w:val="002E078A"/>
    <w:rsid w:val="002E0B23"/>
    <w:rsid w:val="002E0B68"/>
    <w:rsid w:val="002E0E3E"/>
    <w:rsid w:val="002E1029"/>
    <w:rsid w:val="002E1146"/>
    <w:rsid w:val="002E1199"/>
    <w:rsid w:val="002E13CC"/>
    <w:rsid w:val="002E14B5"/>
    <w:rsid w:val="002E1523"/>
    <w:rsid w:val="002E16D1"/>
    <w:rsid w:val="002E17A1"/>
    <w:rsid w:val="002E1908"/>
    <w:rsid w:val="002E1A0E"/>
    <w:rsid w:val="002E1AB6"/>
    <w:rsid w:val="002E1AE0"/>
    <w:rsid w:val="002E1F02"/>
    <w:rsid w:val="002E1FE4"/>
    <w:rsid w:val="002E2204"/>
    <w:rsid w:val="002E263C"/>
    <w:rsid w:val="002E2787"/>
    <w:rsid w:val="002E2A2C"/>
    <w:rsid w:val="002E2BF5"/>
    <w:rsid w:val="002E302E"/>
    <w:rsid w:val="002E32DE"/>
    <w:rsid w:val="002E35BB"/>
    <w:rsid w:val="002E391D"/>
    <w:rsid w:val="002E3E8A"/>
    <w:rsid w:val="002E41D9"/>
    <w:rsid w:val="002E42BD"/>
    <w:rsid w:val="002E4A17"/>
    <w:rsid w:val="002E4A8D"/>
    <w:rsid w:val="002E4B52"/>
    <w:rsid w:val="002E4C0E"/>
    <w:rsid w:val="002E4EFE"/>
    <w:rsid w:val="002E502F"/>
    <w:rsid w:val="002E5476"/>
    <w:rsid w:val="002E5895"/>
    <w:rsid w:val="002E58E9"/>
    <w:rsid w:val="002E5ACA"/>
    <w:rsid w:val="002E6292"/>
    <w:rsid w:val="002E629F"/>
    <w:rsid w:val="002E6385"/>
    <w:rsid w:val="002E67C2"/>
    <w:rsid w:val="002E7261"/>
    <w:rsid w:val="002E7413"/>
    <w:rsid w:val="002E77CD"/>
    <w:rsid w:val="002E7D53"/>
    <w:rsid w:val="002E7D78"/>
    <w:rsid w:val="002E7DDB"/>
    <w:rsid w:val="002E7EC1"/>
    <w:rsid w:val="002F0126"/>
    <w:rsid w:val="002F04BA"/>
    <w:rsid w:val="002F04ED"/>
    <w:rsid w:val="002F070E"/>
    <w:rsid w:val="002F0925"/>
    <w:rsid w:val="002F0949"/>
    <w:rsid w:val="002F0A36"/>
    <w:rsid w:val="002F0F42"/>
    <w:rsid w:val="002F1374"/>
    <w:rsid w:val="002F13EF"/>
    <w:rsid w:val="002F1B53"/>
    <w:rsid w:val="002F1C26"/>
    <w:rsid w:val="002F1D7C"/>
    <w:rsid w:val="002F1E27"/>
    <w:rsid w:val="002F2184"/>
    <w:rsid w:val="002F25F0"/>
    <w:rsid w:val="002F28A2"/>
    <w:rsid w:val="002F2B00"/>
    <w:rsid w:val="002F3485"/>
    <w:rsid w:val="002F3660"/>
    <w:rsid w:val="002F3ABD"/>
    <w:rsid w:val="002F3E97"/>
    <w:rsid w:val="002F43FC"/>
    <w:rsid w:val="002F45EE"/>
    <w:rsid w:val="002F49C8"/>
    <w:rsid w:val="002F4B0B"/>
    <w:rsid w:val="002F4C42"/>
    <w:rsid w:val="002F4D14"/>
    <w:rsid w:val="002F4EA3"/>
    <w:rsid w:val="002F532A"/>
    <w:rsid w:val="002F57CA"/>
    <w:rsid w:val="002F58D6"/>
    <w:rsid w:val="002F58ED"/>
    <w:rsid w:val="002F5B44"/>
    <w:rsid w:val="002F5BD1"/>
    <w:rsid w:val="002F5DC4"/>
    <w:rsid w:val="002F6200"/>
    <w:rsid w:val="002F628A"/>
    <w:rsid w:val="002F62F2"/>
    <w:rsid w:val="002F6450"/>
    <w:rsid w:val="002F6569"/>
    <w:rsid w:val="002F662E"/>
    <w:rsid w:val="002F67F6"/>
    <w:rsid w:val="002F6A0D"/>
    <w:rsid w:val="002F6D90"/>
    <w:rsid w:val="002F7078"/>
    <w:rsid w:val="002F71A1"/>
    <w:rsid w:val="002F7817"/>
    <w:rsid w:val="002F7875"/>
    <w:rsid w:val="002F7B7B"/>
    <w:rsid w:val="002F7B81"/>
    <w:rsid w:val="00300392"/>
    <w:rsid w:val="00300531"/>
    <w:rsid w:val="00300653"/>
    <w:rsid w:val="00300750"/>
    <w:rsid w:val="0030096D"/>
    <w:rsid w:val="00300B77"/>
    <w:rsid w:val="00300C70"/>
    <w:rsid w:val="0030125D"/>
    <w:rsid w:val="0030132F"/>
    <w:rsid w:val="00301538"/>
    <w:rsid w:val="00301612"/>
    <w:rsid w:val="00301AA5"/>
    <w:rsid w:val="00301AC6"/>
    <w:rsid w:val="00301DA0"/>
    <w:rsid w:val="003021C0"/>
    <w:rsid w:val="003025C6"/>
    <w:rsid w:val="00302731"/>
    <w:rsid w:val="00302C78"/>
    <w:rsid w:val="00303342"/>
    <w:rsid w:val="00303390"/>
    <w:rsid w:val="003034F8"/>
    <w:rsid w:val="00303815"/>
    <w:rsid w:val="00303839"/>
    <w:rsid w:val="00303959"/>
    <w:rsid w:val="00304077"/>
    <w:rsid w:val="003041F9"/>
    <w:rsid w:val="00304567"/>
    <w:rsid w:val="0030470A"/>
    <w:rsid w:val="003047EF"/>
    <w:rsid w:val="00304B08"/>
    <w:rsid w:val="00304E71"/>
    <w:rsid w:val="00304EDF"/>
    <w:rsid w:val="0030504F"/>
    <w:rsid w:val="00305081"/>
    <w:rsid w:val="003050C4"/>
    <w:rsid w:val="003056E0"/>
    <w:rsid w:val="0030583E"/>
    <w:rsid w:val="0030586E"/>
    <w:rsid w:val="00305B2E"/>
    <w:rsid w:val="00305C50"/>
    <w:rsid w:val="00305E50"/>
    <w:rsid w:val="00306053"/>
    <w:rsid w:val="00306120"/>
    <w:rsid w:val="00306D51"/>
    <w:rsid w:val="00306FAD"/>
    <w:rsid w:val="0030713C"/>
    <w:rsid w:val="00307146"/>
    <w:rsid w:val="00307246"/>
    <w:rsid w:val="003075BB"/>
    <w:rsid w:val="003078F1"/>
    <w:rsid w:val="003079F0"/>
    <w:rsid w:val="00307C6B"/>
    <w:rsid w:val="00307CC5"/>
    <w:rsid w:val="00307E74"/>
    <w:rsid w:val="00307EDC"/>
    <w:rsid w:val="0031010D"/>
    <w:rsid w:val="00310D81"/>
    <w:rsid w:val="00310DA1"/>
    <w:rsid w:val="00310E5D"/>
    <w:rsid w:val="00310F26"/>
    <w:rsid w:val="00310FD1"/>
    <w:rsid w:val="00311507"/>
    <w:rsid w:val="00311CAC"/>
    <w:rsid w:val="003125D9"/>
    <w:rsid w:val="00312A29"/>
    <w:rsid w:val="00312E8B"/>
    <w:rsid w:val="00312EB5"/>
    <w:rsid w:val="003134EB"/>
    <w:rsid w:val="0031370D"/>
    <w:rsid w:val="00313757"/>
    <w:rsid w:val="00313835"/>
    <w:rsid w:val="00313AD1"/>
    <w:rsid w:val="00313DA5"/>
    <w:rsid w:val="00313DBD"/>
    <w:rsid w:val="00313E46"/>
    <w:rsid w:val="00314055"/>
    <w:rsid w:val="003142A0"/>
    <w:rsid w:val="00314405"/>
    <w:rsid w:val="003147D9"/>
    <w:rsid w:val="00314C5F"/>
    <w:rsid w:val="00314D4F"/>
    <w:rsid w:val="00314D92"/>
    <w:rsid w:val="0031501A"/>
    <w:rsid w:val="003150DC"/>
    <w:rsid w:val="00315560"/>
    <w:rsid w:val="00315664"/>
    <w:rsid w:val="00315C7F"/>
    <w:rsid w:val="00315D1F"/>
    <w:rsid w:val="00315F19"/>
    <w:rsid w:val="00315FC2"/>
    <w:rsid w:val="00316066"/>
    <w:rsid w:val="00316155"/>
    <w:rsid w:val="00316220"/>
    <w:rsid w:val="00316357"/>
    <w:rsid w:val="00316521"/>
    <w:rsid w:val="00316768"/>
    <w:rsid w:val="00316B09"/>
    <w:rsid w:val="00316B3B"/>
    <w:rsid w:val="00316C56"/>
    <w:rsid w:val="00316F21"/>
    <w:rsid w:val="00317618"/>
    <w:rsid w:val="00317E04"/>
    <w:rsid w:val="00317E27"/>
    <w:rsid w:val="00317FCA"/>
    <w:rsid w:val="00320661"/>
    <w:rsid w:val="00320B01"/>
    <w:rsid w:val="00320B8B"/>
    <w:rsid w:val="00320E15"/>
    <w:rsid w:val="003210EA"/>
    <w:rsid w:val="003211D4"/>
    <w:rsid w:val="00321520"/>
    <w:rsid w:val="00321DF1"/>
    <w:rsid w:val="0032220F"/>
    <w:rsid w:val="00322231"/>
    <w:rsid w:val="00322406"/>
    <w:rsid w:val="003224C2"/>
    <w:rsid w:val="00322569"/>
    <w:rsid w:val="003226F6"/>
    <w:rsid w:val="00322A7F"/>
    <w:rsid w:val="00322EB4"/>
    <w:rsid w:val="0032315F"/>
    <w:rsid w:val="0032327B"/>
    <w:rsid w:val="0032357C"/>
    <w:rsid w:val="0032365D"/>
    <w:rsid w:val="003236F8"/>
    <w:rsid w:val="00323970"/>
    <w:rsid w:val="00323CF9"/>
    <w:rsid w:val="00324185"/>
    <w:rsid w:val="003246DD"/>
    <w:rsid w:val="003246E2"/>
    <w:rsid w:val="00324A6E"/>
    <w:rsid w:val="00324FA5"/>
    <w:rsid w:val="00325066"/>
    <w:rsid w:val="00325227"/>
    <w:rsid w:val="00325413"/>
    <w:rsid w:val="0032549B"/>
    <w:rsid w:val="0032579B"/>
    <w:rsid w:val="00325B4C"/>
    <w:rsid w:val="00325C3E"/>
    <w:rsid w:val="00325CC0"/>
    <w:rsid w:val="00325E60"/>
    <w:rsid w:val="00325F47"/>
    <w:rsid w:val="00326406"/>
    <w:rsid w:val="00326434"/>
    <w:rsid w:val="0032674B"/>
    <w:rsid w:val="00326B36"/>
    <w:rsid w:val="00326B37"/>
    <w:rsid w:val="00326B9F"/>
    <w:rsid w:val="00326F6E"/>
    <w:rsid w:val="00327187"/>
    <w:rsid w:val="003277BC"/>
    <w:rsid w:val="00327A45"/>
    <w:rsid w:val="00327FD4"/>
    <w:rsid w:val="0033012D"/>
    <w:rsid w:val="00330157"/>
    <w:rsid w:val="00330320"/>
    <w:rsid w:val="00330341"/>
    <w:rsid w:val="00330389"/>
    <w:rsid w:val="003303D6"/>
    <w:rsid w:val="00330485"/>
    <w:rsid w:val="003307FD"/>
    <w:rsid w:val="00330928"/>
    <w:rsid w:val="003309D3"/>
    <w:rsid w:val="00330D43"/>
    <w:rsid w:val="0033102F"/>
    <w:rsid w:val="0033116C"/>
    <w:rsid w:val="003311D6"/>
    <w:rsid w:val="0033138B"/>
    <w:rsid w:val="0033154F"/>
    <w:rsid w:val="00331639"/>
    <w:rsid w:val="003316D4"/>
    <w:rsid w:val="00331B04"/>
    <w:rsid w:val="00331B09"/>
    <w:rsid w:val="0033209E"/>
    <w:rsid w:val="003320D6"/>
    <w:rsid w:val="00332100"/>
    <w:rsid w:val="003323D3"/>
    <w:rsid w:val="003325A4"/>
    <w:rsid w:val="00332846"/>
    <w:rsid w:val="003328BE"/>
    <w:rsid w:val="00332966"/>
    <w:rsid w:val="00332C5E"/>
    <w:rsid w:val="003330B2"/>
    <w:rsid w:val="003330C5"/>
    <w:rsid w:val="0033312F"/>
    <w:rsid w:val="0033344E"/>
    <w:rsid w:val="00333569"/>
    <w:rsid w:val="00333A83"/>
    <w:rsid w:val="003341E9"/>
    <w:rsid w:val="00334416"/>
    <w:rsid w:val="00334627"/>
    <w:rsid w:val="00334629"/>
    <w:rsid w:val="003348A2"/>
    <w:rsid w:val="00334A95"/>
    <w:rsid w:val="00334CAA"/>
    <w:rsid w:val="00334D4D"/>
    <w:rsid w:val="00334E42"/>
    <w:rsid w:val="0033506B"/>
    <w:rsid w:val="00335429"/>
    <w:rsid w:val="00335775"/>
    <w:rsid w:val="0033598D"/>
    <w:rsid w:val="003359B6"/>
    <w:rsid w:val="003359D6"/>
    <w:rsid w:val="00335D04"/>
    <w:rsid w:val="00336C6C"/>
    <w:rsid w:val="00336D0F"/>
    <w:rsid w:val="00336FB5"/>
    <w:rsid w:val="0033719A"/>
    <w:rsid w:val="0033727D"/>
    <w:rsid w:val="0033727F"/>
    <w:rsid w:val="003372A5"/>
    <w:rsid w:val="0033765A"/>
    <w:rsid w:val="00340271"/>
    <w:rsid w:val="003402B4"/>
    <w:rsid w:val="0034061C"/>
    <w:rsid w:val="003406AB"/>
    <w:rsid w:val="00340778"/>
    <w:rsid w:val="003409BA"/>
    <w:rsid w:val="00340B54"/>
    <w:rsid w:val="00340BE0"/>
    <w:rsid w:val="00340EB7"/>
    <w:rsid w:val="00340F0D"/>
    <w:rsid w:val="003411D9"/>
    <w:rsid w:val="003413FE"/>
    <w:rsid w:val="00341441"/>
    <w:rsid w:val="0034165D"/>
    <w:rsid w:val="0034172C"/>
    <w:rsid w:val="0034172F"/>
    <w:rsid w:val="0034188A"/>
    <w:rsid w:val="00341A25"/>
    <w:rsid w:val="00341B62"/>
    <w:rsid w:val="003421C7"/>
    <w:rsid w:val="0034226E"/>
    <w:rsid w:val="00342358"/>
    <w:rsid w:val="0034275C"/>
    <w:rsid w:val="00342945"/>
    <w:rsid w:val="00342A4F"/>
    <w:rsid w:val="00342C09"/>
    <w:rsid w:val="00342C55"/>
    <w:rsid w:val="00342DDC"/>
    <w:rsid w:val="00342E7A"/>
    <w:rsid w:val="00342E7F"/>
    <w:rsid w:val="0034321B"/>
    <w:rsid w:val="0034346E"/>
    <w:rsid w:val="00343493"/>
    <w:rsid w:val="00343636"/>
    <w:rsid w:val="00343E4F"/>
    <w:rsid w:val="003445DF"/>
    <w:rsid w:val="00344700"/>
    <w:rsid w:val="00344926"/>
    <w:rsid w:val="00344B87"/>
    <w:rsid w:val="00344D5F"/>
    <w:rsid w:val="00344DE1"/>
    <w:rsid w:val="00344F28"/>
    <w:rsid w:val="003450AD"/>
    <w:rsid w:val="003450F2"/>
    <w:rsid w:val="0034534F"/>
    <w:rsid w:val="00345589"/>
    <w:rsid w:val="0034563C"/>
    <w:rsid w:val="003457F2"/>
    <w:rsid w:val="00345C01"/>
    <w:rsid w:val="00346162"/>
    <w:rsid w:val="00346247"/>
    <w:rsid w:val="003467AF"/>
    <w:rsid w:val="00346889"/>
    <w:rsid w:val="0034694A"/>
    <w:rsid w:val="00346AA0"/>
    <w:rsid w:val="00346C2D"/>
    <w:rsid w:val="00347235"/>
    <w:rsid w:val="00347BBB"/>
    <w:rsid w:val="00347CE5"/>
    <w:rsid w:val="0035015E"/>
    <w:rsid w:val="0035043E"/>
    <w:rsid w:val="003506A4"/>
    <w:rsid w:val="00350A5F"/>
    <w:rsid w:val="00350D78"/>
    <w:rsid w:val="00351010"/>
    <w:rsid w:val="0035116D"/>
    <w:rsid w:val="003511D3"/>
    <w:rsid w:val="003512E7"/>
    <w:rsid w:val="0035153E"/>
    <w:rsid w:val="00351942"/>
    <w:rsid w:val="003522E2"/>
    <w:rsid w:val="00352503"/>
    <w:rsid w:val="003528F6"/>
    <w:rsid w:val="00352932"/>
    <w:rsid w:val="00352A47"/>
    <w:rsid w:val="00352A5D"/>
    <w:rsid w:val="00352D7C"/>
    <w:rsid w:val="00352F21"/>
    <w:rsid w:val="003530BF"/>
    <w:rsid w:val="0035333D"/>
    <w:rsid w:val="003533B5"/>
    <w:rsid w:val="0035360B"/>
    <w:rsid w:val="00353692"/>
    <w:rsid w:val="00353B20"/>
    <w:rsid w:val="00353E8E"/>
    <w:rsid w:val="00353EF2"/>
    <w:rsid w:val="003540DB"/>
    <w:rsid w:val="00354173"/>
    <w:rsid w:val="003543A4"/>
    <w:rsid w:val="00354474"/>
    <w:rsid w:val="0035474A"/>
    <w:rsid w:val="00354755"/>
    <w:rsid w:val="003548CD"/>
    <w:rsid w:val="00354A70"/>
    <w:rsid w:val="00354BDB"/>
    <w:rsid w:val="00354C22"/>
    <w:rsid w:val="00354EF1"/>
    <w:rsid w:val="00354F12"/>
    <w:rsid w:val="00354FB0"/>
    <w:rsid w:val="0035534B"/>
    <w:rsid w:val="00355439"/>
    <w:rsid w:val="0035544B"/>
    <w:rsid w:val="0035584E"/>
    <w:rsid w:val="00355CD1"/>
    <w:rsid w:val="00355E03"/>
    <w:rsid w:val="00355F4C"/>
    <w:rsid w:val="00356131"/>
    <w:rsid w:val="0035623B"/>
    <w:rsid w:val="003565D1"/>
    <w:rsid w:val="003565D8"/>
    <w:rsid w:val="00356672"/>
    <w:rsid w:val="003569A3"/>
    <w:rsid w:val="00357099"/>
    <w:rsid w:val="00357554"/>
    <w:rsid w:val="0035770B"/>
    <w:rsid w:val="0035777D"/>
    <w:rsid w:val="00357882"/>
    <w:rsid w:val="00357B8F"/>
    <w:rsid w:val="00357E3C"/>
    <w:rsid w:val="00357EF4"/>
    <w:rsid w:val="00360365"/>
    <w:rsid w:val="00360367"/>
    <w:rsid w:val="0036046A"/>
    <w:rsid w:val="0036064A"/>
    <w:rsid w:val="003606E1"/>
    <w:rsid w:val="00360CAA"/>
    <w:rsid w:val="00360D1C"/>
    <w:rsid w:val="00360D7D"/>
    <w:rsid w:val="00360E93"/>
    <w:rsid w:val="003611FE"/>
    <w:rsid w:val="003613F7"/>
    <w:rsid w:val="0036174A"/>
    <w:rsid w:val="00361DBB"/>
    <w:rsid w:val="00361E17"/>
    <w:rsid w:val="00361EC3"/>
    <w:rsid w:val="0036236E"/>
    <w:rsid w:val="003623AC"/>
    <w:rsid w:val="0036259C"/>
    <w:rsid w:val="003625C4"/>
    <w:rsid w:val="00362BBF"/>
    <w:rsid w:val="00363014"/>
    <w:rsid w:val="00363BDF"/>
    <w:rsid w:val="00364184"/>
    <w:rsid w:val="00364570"/>
    <w:rsid w:val="00364813"/>
    <w:rsid w:val="00364A4E"/>
    <w:rsid w:val="00364D28"/>
    <w:rsid w:val="00364D8F"/>
    <w:rsid w:val="00364E4F"/>
    <w:rsid w:val="00364E69"/>
    <w:rsid w:val="003650A1"/>
    <w:rsid w:val="0036547A"/>
    <w:rsid w:val="0036565F"/>
    <w:rsid w:val="00365952"/>
    <w:rsid w:val="00365B01"/>
    <w:rsid w:val="00365B8D"/>
    <w:rsid w:val="00365C84"/>
    <w:rsid w:val="00365D8B"/>
    <w:rsid w:val="00365F3D"/>
    <w:rsid w:val="00366276"/>
    <w:rsid w:val="0036664B"/>
    <w:rsid w:val="003666A5"/>
    <w:rsid w:val="00366C87"/>
    <w:rsid w:val="003701F3"/>
    <w:rsid w:val="00370278"/>
    <w:rsid w:val="0037032D"/>
    <w:rsid w:val="003708B1"/>
    <w:rsid w:val="003709C1"/>
    <w:rsid w:val="00370A1F"/>
    <w:rsid w:val="00370A36"/>
    <w:rsid w:val="00370D31"/>
    <w:rsid w:val="00370D90"/>
    <w:rsid w:val="00370E91"/>
    <w:rsid w:val="00370F3F"/>
    <w:rsid w:val="003711E7"/>
    <w:rsid w:val="00371260"/>
    <w:rsid w:val="003712C6"/>
    <w:rsid w:val="0037131F"/>
    <w:rsid w:val="00371A4E"/>
    <w:rsid w:val="00371CAB"/>
    <w:rsid w:val="00371D4D"/>
    <w:rsid w:val="00372729"/>
    <w:rsid w:val="00372CC2"/>
    <w:rsid w:val="00372F96"/>
    <w:rsid w:val="00373435"/>
    <w:rsid w:val="00373AC6"/>
    <w:rsid w:val="00374397"/>
    <w:rsid w:val="00374E8D"/>
    <w:rsid w:val="00375549"/>
    <w:rsid w:val="00375609"/>
    <w:rsid w:val="00375826"/>
    <w:rsid w:val="00375ABA"/>
    <w:rsid w:val="0037618D"/>
    <w:rsid w:val="00376B78"/>
    <w:rsid w:val="003773DF"/>
    <w:rsid w:val="00377864"/>
    <w:rsid w:val="00377B79"/>
    <w:rsid w:val="00377C9A"/>
    <w:rsid w:val="00377FE1"/>
    <w:rsid w:val="0038016F"/>
    <w:rsid w:val="00380417"/>
    <w:rsid w:val="003806AE"/>
    <w:rsid w:val="00380D1C"/>
    <w:rsid w:val="00380FA1"/>
    <w:rsid w:val="003811B1"/>
    <w:rsid w:val="0038132E"/>
    <w:rsid w:val="00381716"/>
    <w:rsid w:val="00381983"/>
    <w:rsid w:val="00381A58"/>
    <w:rsid w:val="00381ADF"/>
    <w:rsid w:val="00381B2D"/>
    <w:rsid w:val="00382125"/>
    <w:rsid w:val="00382176"/>
    <w:rsid w:val="003821F9"/>
    <w:rsid w:val="00382747"/>
    <w:rsid w:val="00382897"/>
    <w:rsid w:val="003829DE"/>
    <w:rsid w:val="00382A99"/>
    <w:rsid w:val="00382B29"/>
    <w:rsid w:val="00382BEA"/>
    <w:rsid w:val="00382C7E"/>
    <w:rsid w:val="00382D27"/>
    <w:rsid w:val="00382D52"/>
    <w:rsid w:val="00382EAD"/>
    <w:rsid w:val="00383000"/>
    <w:rsid w:val="00383387"/>
    <w:rsid w:val="00383505"/>
    <w:rsid w:val="00383920"/>
    <w:rsid w:val="00383ADC"/>
    <w:rsid w:val="00383C8F"/>
    <w:rsid w:val="003841C5"/>
    <w:rsid w:val="00384214"/>
    <w:rsid w:val="003844C7"/>
    <w:rsid w:val="0038471B"/>
    <w:rsid w:val="00384809"/>
    <w:rsid w:val="003849A7"/>
    <w:rsid w:val="00384D00"/>
    <w:rsid w:val="00384D3C"/>
    <w:rsid w:val="00385230"/>
    <w:rsid w:val="0038534F"/>
    <w:rsid w:val="0038554F"/>
    <w:rsid w:val="00385762"/>
    <w:rsid w:val="003857DE"/>
    <w:rsid w:val="00385C5D"/>
    <w:rsid w:val="00385CEF"/>
    <w:rsid w:val="003862BC"/>
    <w:rsid w:val="00386339"/>
    <w:rsid w:val="003863C7"/>
    <w:rsid w:val="00386501"/>
    <w:rsid w:val="0038667F"/>
    <w:rsid w:val="0038687F"/>
    <w:rsid w:val="003868F8"/>
    <w:rsid w:val="0038696B"/>
    <w:rsid w:val="00386B3C"/>
    <w:rsid w:val="00386C53"/>
    <w:rsid w:val="00386E56"/>
    <w:rsid w:val="003870B5"/>
    <w:rsid w:val="0038725A"/>
    <w:rsid w:val="0038747B"/>
    <w:rsid w:val="00387496"/>
    <w:rsid w:val="00387809"/>
    <w:rsid w:val="00387AEA"/>
    <w:rsid w:val="00387B62"/>
    <w:rsid w:val="00387CDE"/>
    <w:rsid w:val="00387CE8"/>
    <w:rsid w:val="00387E9B"/>
    <w:rsid w:val="00387F83"/>
    <w:rsid w:val="003900BE"/>
    <w:rsid w:val="00390179"/>
    <w:rsid w:val="003906F2"/>
    <w:rsid w:val="00390782"/>
    <w:rsid w:val="00390A69"/>
    <w:rsid w:val="00390ACB"/>
    <w:rsid w:val="00390B7C"/>
    <w:rsid w:val="00391082"/>
    <w:rsid w:val="003911D6"/>
    <w:rsid w:val="003914EE"/>
    <w:rsid w:val="003918CB"/>
    <w:rsid w:val="00391AF7"/>
    <w:rsid w:val="00391AF8"/>
    <w:rsid w:val="00391BB9"/>
    <w:rsid w:val="00391C20"/>
    <w:rsid w:val="00391CEC"/>
    <w:rsid w:val="00391DBE"/>
    <w:rsid w:val="00391FA0"/>
    <w:rsid w:val="003920CB"/>
    <w:rsid w:val="003923B4"/>
    <w:rsid w:val="00393124"/>
    <w:rsid w:val="003931B3"/>
    <w:rsid w:val="003933BF"/>
    <w:rsid w:val="00393508"/>
    <w:rsid w:val="00393C09"/>
    <w:rsid w:val="00393C64"/>
    <w:rsid w:val="00393CBB"/>
    <w:rsid w:val="00393CEB"/>
    <w:rsid w:val="003941C6"/>
    <w:rsid w:val="00394266"/>
    <w:rsid w:val="003942C6"/>
    <w:rsid w:val="003944C4"/>
    <w:rsid w:val="0039472C"/>
    <w:rsid w:val="00394AED"/>
    <w:rsid w:val="00394E0B"/>
    <w:rsid w:val="00394F93"/>
    <w:rsid w:val="003951F5"/>
    <w:rsid w:val="00395546"/>
    <w:rsid w:val="0039572B"/>
    <w:rsid w:val="00395C0A"/>
    <w:rsid w:val="00396677"/>
    <w:rsid w:val="003966D9"/>
    <w:rsid w:val="003969A3"/>
    <w:rsid w:val="00396B57"/>
    <w:rsid w:val="00396CFE"/>
    <w:rsid w:val="00397289"/>
    <w:rsid w:val="00397853"/>
    <w:rsid w:val="00397919"/>
    <w:rsid w:val="0039794E"/>
    <w:rsid w:val="00397E38"/>
    <w:rsid w:val="003A0009"/>
    <w:rsid w:val="003A00F4"/>
    <w:rsid w:val="003A0785"/>
    <w:rsid w:val="003A09C7"/>
    <w:rsid w:val="003A0DAE"/>
    <w:rsid w:val="003A0FDD"/>
    <w:rsid w:val="003A1109"/>
    <w:rsid w:val="003A1730"/>
    <w:rsid w:val="003A1949"/>
    <w:rsid w:val="003A1AF1"/>
    <w:rsid w:val="003A1CDE"/>
    <w:rsid w:val="003A1FB4"/>
    <w:rsid w:val="003A2390"/>
    <w:rsid w:val="003A2564"/>
    <w:rsid w:val="003A2A35"/>
    <w:rsid w:val="003A2B6B"/>
    <w:rsid w:val="003A2EE0"/>
    <w:rsid w:val="003A2F0C"/>
    <w:rsid w:val="003A2FA1"/>
    <w:rsid w:val="003A360B"/>
    <w:rsid w:val="003A36F9"/>
    <w:rsid w:val="003A3742"/>
    <w:rsid w:val="003A3859"/>
    <w:rsid w:val="003A38B7"/>
    <w:rsid w:val="003A38C7"/>
    <w:rsid w:val="003A38F2"/>
    <w:rsid w:val="003A3D3A"/>
    <w:rsid w:val="003A42A5"/>
    <w:rsid w:val="003A4517"/>
    <w:rsid w:val="003A4989"/>
    <w:rsid w:val="003A49D8"/>
    <w:rsid w:val="003A4B0E"/>
    <w:rsid w:val="003A519B"/>
    <w:rsid w:val="003A5353"/>
    <w:rsid w:val="003A53CD"/>
    <w:rsid w:val="003A53E4"/>
    <w:rsid w:val="003A5601"/>
    <w:rsid w:val="003A56C9"/>
    <w:rsid w:val="003A59A1"/>
    <w:rsid w:val="003A6272"/>
    <w:rsid w:val="003A64BA"/>
    <w:rsid w:val="003A65A9"/>
    <w:rsid w:val="003A67DF"/>
    <w:rsid w:val="003A6800"/>
    <w:rsid w:val="003A6856"/>
    <w:rsid w:val="003A6B67"/>
    <w:rsid w:val="003A6C8C"/>
    <w:rsid w:val="003A6E33"/>
    <w:rsid w:val="003A724D"/>
    <w:rsid w:val="003A7298"/>
    <w:rsid w:val="003A74D2"/>
    <w:rsid w:val="003A788A"/>
    <w:rsid w:val="003A78D0"/>
    <w:rsid w:val="003A7A68"/>
    <w:rsid w:val="003A7B5E"/>
    <w:rsid w:val="003A7E7B"/>
    <w:rsid w:val="003B00D9"/>
    <w:rsid w:val="003B032B"/>
    <w:rsid w:val="003B0CDE"/>
    <w:rsid w:val="003B0DF8"/>
    <w:rsid w:val="003B10B3"/>
    <w:rsid w:val="003B10F3"/>
    <w:rsid w:val="003B11CF"/>
    <w:rsid w:val="003B1717"/>
    <w:rsid w:val="003B1BA5"/>
    <w:rsid w:val="003B1C0E"/>
    <w:rsid w:val="003B1D88"/>
    <w:rsid w:val="003B1DAC"/>
    <w:rsid w:val="003B20A0"/>
    <w:rsid w:val="003B22F3"/>
    <w:rsid w:val="003B233B"/>
    <w:rsid w:val="003B2409"/>
    <w:rsid w:val="003B2556"/>
    <w:rsid w:val="003B2A32"/>
    <w:rsid w:val="003B2FC3"/>
    <w:rsid w:val="003B3126"/>
    <w:rsid w:val="003B35D1"/>
    <w:rsid w:val="003B366D"/>
    <w:rsid w:val="003B369E"/>
    <w:rsid w:val="003B374E"/>
    <w:rsid w:val="003B38DF"/>
    <w:rsid w:val="003B39AB"/>
    <w:rsid w:val="003B39AC"/>
    <w:rsid w:val="003B3E67"/>
    <w:rsid w:val="003B3E6E"/>
    <w:rsid w:val="003B4409"/>
    <w:rsid w:val="003B47B5"/>
    <w:rsid w:val="003B47C1"/>
    <w:rsid w:val="003B4832"/>
    <w:rsid w:val="003B49C6"/>
    <w:rsid w:val="003B4B35"/>
    <w:rsid w:val="003B52EC"/>
    <w:rsid w:val="003B58AF"/>
    <w:rsid w:val="003B5959"/>
    <w:rsid w:val="003B5B6A"/>
    <w:rsid w:val="003B5BCC"/>
    <w:rsid w:val="003B5C83"/>
    <w:rsid w:val="003B5CBB"/>
    <w:rsid w:val="003B5F28"/>
    <w:rsid w:val="003B5F50"/>
    <w:rsid w:val="003B60E5"/>
    <w:rsid w:val="003B621C"/>
    <w:rsid w:val="003B64C6"/>
    <w:rsid w:val="003B68E7"/>
    <w:rsid w:val="003B72B3"/>
    <w:rsid w:val="003B7360"/>
    <w:rsid w:val="003B73A0"/>
    <w:rsid w:val="003B76FB"/>
    <w:rsid w:val="003B7731"/>
    <w:rsid w:val="003B7AF7"/>
    <w:rsid w:val="003B7AFF"/>
    <w:rsid w:val="003B7F27"/>
    <w:rsid w:val="003C0420"/>
    <w:rsid w:val="003C0428"/>
    <w:rsid w:val="003C0557"/>
    <w:rsid w:val="003C0908"/>
    <w:rsid w:val="003C0F1E"/>
    <w:rsid w:val="003C1131"/>
    <w:rsid w:val="003C1338"/>
    <w:rsid w:val="003C145A"/>
    <w:rsid w:val="003C1837"/>
    <w:rsid w:val="003C18B9"/>
    <w:rsid w:val="003C1993"/>
    <w:rsid w:val="003C1BC5"/>
    <w:rsid w:val="003C24F1"/>
    <w:rsid w:val="003C26CF"/>
    <w:rsid w:val="003C2864"/>
    <w:rsid w:val="003C29E3"/>
    <w:rsid w:val="003C2A70"/>
    <w:rsid w:val="003C2D9E"/>
    <w:rsid w:val="003C2DA7"/>
    <w:rsid w:val="003C2EFB"/>
    <w:rsid w:val="003C3356"/>
    <w:rsid w:val="003C3416"/>
    <w:rsid w:val="003C35A9"/>
    <w:rsid w:val="003C37BE"/>
    <w:rsid w:val="003C380F"/>
    <w:rsid w:val="003C38FB"/>
    <w:rsid w:val="003C3BDC"/>
    <w:rsid w:val="003C3BE1"/>
    <w:rsid w:val="003C3C24"/>
    <w:rsid w:val="003C3C45"/>
    <w:rsid w:val="003C3D89"/>
    <w:rsid w:val="003C406A"/>
    <w:rsid w:val="003C41B7"/>
    <w:rsid w:val="003C42C6"/>
    <w:rsid w:val="003C43B2"/>
    <w:rsid w:val="003C45D8"/>
    <w:rsid w:val="003C4A59"/>
    <w:rsid w:val="003C4BC8"/>
    <w:rsid w:val="003C54D2"/>
    <w:rsid w:val="003C56B5"/>
    <w:rsid w:val="003C5929"/>
    <w:rsid w:val="003C5A96"/>
    <w:rsid w:val="003C5E34"/>
    <w:rsid w:val="003C610F"/>
    <w:rsid w:val="003C62B7"/>
    <w:rsid w:val="003C64CD"/>
    <w:rsid w:val="003C6699"/>
    <w:rsid w:val="003C6871"/>
    <w:rsid w:val="003C68BB"/>
    <w:rsid w:val="003C6B54"/>
    <w:rsid w:val="003C6B9F"/>
    <w:rsid w:val="003C6BAB"/>
    <w:rsid w:val="003C6DF3"/>
    <w:rsid w:val="003C739B"/>
    <w:rsid w:val="003C77EA"/>
    <w:rsid w:val="003C7936"/>
    <w:rsid w:val="003C7B38"/>
    <w:rsid w:val="003C7B86"/>
    <w:rsid w:val="003D015C"/>
    <w:rsid w:val="003D0428"/>
    <w:rsid w:val="003D0633"/>
    <w:rsid w:val="003D0677"/>
    <w:rsid w:val="003D0CA3"/>
    <w:rsid w:val="003D0DFA"/>
    <w:rsid w:val="003D0EF7"/>
    <w:rsid w:val="003D0FE6"/>
    <w:rsid w:val="003D1CEF"/>
    <w:rsid w:val="003D1DA2"/>
    <w:rsid w:val="003D1F00"/>
    <w:rsid w:val="003D1F67"/>
    <w:rsid w:val="003D22FD"/>
    <w:rsid w:val="003D2540"/>
    <w:rsid w:val="003D2D05"/>
    <w:rsid w:val="003D2E86"/>
    <w:rsid w:val="003D3074"/>
    <w:rsid w:val="003D309E"/>
    <w:rsid w:val="003D30B6"/>
    <w:rsid w:val="003D3490"/>
    <w:rsid w:val="003D34BB"/>
    <w:rsid w:val="003D39B7"/>
    <w:rsid w:val="003D3AD1"/>
    <w:rsid w:val="003D3AF8"/>
    <w:rsid w:val="003D416E"/>
    <w:rsid w:val="003D450C"/>
    <w:rsid w:val="003D47CF"/>
    <w:rsid w:val="003D4931"/>
    <w:rsid w:val="003D4B9F"/>
    <w:rsid w:val="003D4C37"/>
    <w:rsid w:val="003D521F"/>
    <w:rsid w:val="003D52D1"/>
    <w:rsid w:val="003D5344"/>
    <w:rsid w:val="003D5400"/>
    <w:rsid w:val="003D5B83"/>
    <w:rsid w:val="003D6020"/>
    <w:rsid w:val="003D6041"/>
    <w:rsid w:val="003D616A"/>
    <w:rsid w:val="003D63A6"/>
    <w:rsid w:val="003D6C8A"/>
    <w:rsid w:val="003D6E5F"/>
    <w:rsid w:val="003D7091"/>
    <w:rsid w:val="003D71C4"/>
    <w:rsid w:val="003D71ED"/>
    <w:rsid w:val="003D75E4"/>
    <w:rsid w:val="003D7BAF"/>
    <w:rsid w:val="003D7C43"/>
    <w:rsid w:val="003E036D"/>
    <w:rsid w:val="003E05E8"/>
    <w:rsid w:val="003E06A8"/>
    <w:rsid w:val="003E07D3"/>
    <w:rsid w:val="003E0904"/>
    <w:rsid w:val="003E09E6"/>
    <w:rsid w:val="003E0E0F"/>
    <w:rsid w:val="003E0EDE"/>
    <w:rsid w:val="003E0FE4"/>
    <w:rsid w:val="003E108D"/>
    <w:rsid w:val="003E11D7"/>
    <w:rsid w:val="003E1D69"/>
    <w:rsid w:val="003E1D7D"/>
    <w:rsid w:val="003E1E4E"/>
    <w:rsid w:val="003E204E"/>
    <w:rsid w:val="003E20E1"/>
    <w:rsid w:val="003E2145"/>
    <w:rsid w:val="003E2808"/>
    <w:rsid w:val="003E2C4C"/>
    <w:rsid w:val="003E3022"/>
    <w:rsid w:val="003E31EC"/>
    <w:rsid w:val="003E351D"/>
    <w:rsid w:val="003E36D0"/>
    <w:rsid w:val="003E3A5A"/>
    <w:rsid w:val="003E3DAA"/>
    <w:rsid w:val="003E445B"/>
    <w:rsid w:val="003E47F1"/>
    <w:rsid w:val="003E4825"/>
    <w:rsid w:val="003E4E3C"/>
    <w:rsid w:val="003E5034"/>
    <w:rsid w:val="003E50A8"/>
    <w:rsid w:val="003E540B"/>
    <w:rsid w:val="003E5830"/>
    <w:rsid w:val="003E5929"/>
    <w:rsid w:val="003E5D89"/>
    <w:rsid w:val="003E5D99"/>
    <w:rsid w:val="003E5E17"/>
    <w:rsid w:val="003E5E99"/>
    <w:rsid w:val="003E6C27"/>
    <w:rsid w:val="003E6D7B"/>
    <w:rsid w:val="003E6FD0"/>
    <w:rsid w:val="003E762A"/>
    <w:rsid w:val="003E7654"/>
    <w:rsid w:val="003E7911"/>
    <w:rsid w:val="003E7A5B"/>
    <w:rsid w:val="003E7C4D"/>
    <w:rsid w:val="003E7D9E"/>
    <w:rsid w:val="003EB31A"/>
    <w:rsid w:val="003F01DD"/>
    <w:rsid w:val="003F0728"/>
    <w:rsid w:val="003F0883"/>
    <w:rsid w:val="003F0B30"/>
    <w:rsid w:val="003F0BB9"/>
    <w:rsid w:val="003F0EAA"/>
    <w:rsid w:val="003F1A8B"/>
    <w:rsid w:val="003F1BA3"/>
    <w:rsid w:val="003F1D57"/>
    <w:rsid w:val="003F1DAD"/>
    <w:rsid w:val="003F1DBE"/>
    <w:rsid w:val="003F1EFE"/>
    <w:rsid w:val="003F2006"/>
    <w:rsid w:val="003F2281"/>
    <w:rsid w:val="003F23AA"/>
    <w:rsid w:val="003F23BA"/>
    <w:rsid w:val="003F2482"/>
    <w:rsid w:val="003F2570"/>
    <w:rsid w:val="003F2782"/>
    <w:rsid w:val="003F2972"/>
    <w:rsid w:val="003F2B64"/>
    <w:rsid w:val="003F2EB5"/>
    <w:rsid w:val="003F33F8"/>
    <w:rsid w:val="003F34D2"/>
    <w:rsid w:val="003F37A3"/>
    <w:rsid w:val="003F3A00"/>
    <w:rsid w:val="003F3C15"/>
    <w:rsid w:val="003F3CA2"/>
    <w:rsid w:val="003F3F4A"/>
    <w:rsid w:val="003F414D"/>
    <w:rsid w:val="003F43EB"/>
    <w:rsid w:val="003F44BB"/>
    <w:rsid w:val="003F46CA"/>
    <w:rsid w:val="003F487C"/>
    <w:rsid w:val="003F4945"/>
    <w:rsid w:val="003F4E75"/>
    <w:rsid w:val="003F4FD4"/>
    <w:rsid w:val="003F51C8"/>
    <w:rsid w:val="003F5384"/>
    <w:rsid w:val="003F56C4"/>
    <w:rsid w:val="003F572E"/>
    <w:rsid w:val="003F5B42"/>
    <w:rsid w:val="003F5D51"/>
    <w:rsid w:val="003F60B4"/>
    <w:rsid w:val="003F60E9"/>
    <w:rsid w:val="003F62B7"/>
    <w:rsid w:val="003F64C4"/>
    <w:rsid w:val="003F677D"/>
    <w:rsid w:val="003F68D3"/>
    <w:rsid w:val="003F697D"/>
    <w:rsid w:val="003F6FB3"/>
    <w:rsid w:val="003F7103"/>
    <w:rsid w:val="003F72E8"/>
    <w:rsid w:val="003F7A5F"/>
    <w:rsid w:val="003F7ECD"/>
    <w:rsid w:val="0040007A"/>
    <w:rsid w:val="00400618"/>
    <w:rsid w:val="004007F1"/>
    <w:rsid w:val="004009FA"/>
    <w:rsid w:val="00400D10"/>
    <w:rsid w:val="004013AE"/>
    <w:rsid w:val="00401442"/>
    <w:rsid w:val="00401DE5"/>
    <w:rsid w:val="004020E0"/>
    <w:rsid w:val="00402664"/>
    <w:rsid w:val="00402791"/>
    <w:rsid w:val="0040294C"/>
    <w:rsid w:val="00402BD5"/>
    <w:rsid w:val="00402CC4"/>
    <w:rsid w:val="00402DD7"/>
    <w:rsid w:val="0040317E"/>
    <w:rsid w:val="004036B0"/>
    <w:rsid w:val="00403EEC"/>
    <w:rsid w:val="004040C1"/>
    <w:rsid w:val="0040457F"/>
    <w:rsid w:val="004045A7"/>
    <w:rsid w:val="00404767"/>
    <w:rsid w:val="00404868"/>
    <w:rsid w:val="0040531E"/>
    <w:rsid w:val="00405678"/>
    <w:rsid w:val="00405D49"/>
    <w:rsid w:val="004060FC"/>
    <w:rsid w:val="004062D3"/>
    <w:rsid w:val="00406590"/>
    <w:rsid w:val="004065E2"/>
    <w:rsid w:val="00406619"/>
    <w:rsid w:val="00406849"/>
    <w:rsid w:val="004068D6"/>
    <w:rsid w:val="0040697E"/>
    <w:rsid w:val="00406AAC"/>
    <w:rsid w:val="00406DDF"/>
    <w:rsid w:val="00406E69"/>
    <w:rsid w:val="00406FC2"/>
    <w:rsid w:val="004073BC"/>
    <w:rsid w:val="0040747D"/>
    <w:rsid w:val="00407BCB"/>
    <w:rsid w:val="00407CC5"/>
    <w:rsid w:val="004100F9"/>
    <w:rsid w:val="00410144"/>
    <w:rsid w:val="00410301"/>
    <w:rsid w:val="0041035D"/>
    <w:rsid w:val="00410670"/>
    <w:rsid w:val="004106D5"/>
    <w:rsid w:val="00410D93"/>
    <w:rsid w:val="0041112A"/>
    <w:rsid w:val="004111D2"/>
    <w:rsid w:val="004113BC"/>
    <w:rsid w:val="0041144F"/>
    <w:rsid w:val="0041148F"/>
    <w:rsid w:val="00411495"/>
    <w:rsid w:val="0041151F"/>
    <w:rsid w:val="004115E2"/>
    <w:rsid w:val="00411696"/>
    <w:rsid w:val="00411801"/>
    <w:rsid w:val="00411C11"/>
    <w:rsid w:val="00411EA4"/>
    <w:rsid w:val="0041220E"/>
    <w:rsid w:val="00412403"/>
    <w:rsid w:val="0041283F"/>
    <w:rsid w:val="00412C44"/>
    <w:rsid w:val="00412C79"/>
    <w:rsid w:val="00412E2D"/>
    <w:rsid w:val="00412F74"/>
    <w:rsid w:val="00413108"/>
    <w:rsid w:val="004132A5"/>
    <w:rsid w:val="00413641"/>
    <w:rsid w:val="00413B54"/>
    <w:rsid w:val="00413BC3"/>
    <w:rsid w:val="00413CE8"/>
    <w:rsid w:val="00413FF8"/>
    <w:rsid w:val="0041443A"/>
    <w:rsid w:val="00414450"/>
    <w:rsid w:val="0041448A"/>
    <w:rsid w:val="00414A28"/>
    <w:rsid w:val="00414C00"/>
    <w:rsid w:val="00414DE6"/>
    <w:rsid w:val="00414E82"/>
    <w:rsid w:val="00414F64"/>
    <w:rsid w:val="00415056"/>
    <w:rsid w:val="00415145"/>
    <w:rsid w:val="00415551"/>
    <w:rsid w:val="0041568D"/>
    <w:rsid w:val="00415A0C"/>
    <w:rsid w:val="00415BF7"/>
    <w:rsid w:val="00415CFE"/>
    <w:rsid w:val="00415FA3"/>
    <w:rsid w:val="0041603E"/>
    <w:rsid w:val="00416087"/>
    <w:rsid w:val="004161E8"/>
    <w:rsid w:val="00416535"/>
    <w:rsid w:val="004168B4"/>
    <w:rsid w:val="00416DC2"/>
    <w:rsid w:val="00416FBD"/>
    <w:rsid w:val="004171FE"/>
    <w:rsid w:val="00417840"/>
    <w:rsid w:val="0041787C"/>
    <w:rsid w:val="00417A97"/>
    <w:rsid w:val="00417B06"/>
    <w:rsid w:val="00417BC5"/>
    <w:rsid w:val="00417D93"/>
    <w:rsid w:val="0042000E"/>
    <w:rsid w:val="0042018E"/>
    <w:rsid w:val="00420B34"/>
    <w:rsid w:val="00420C2D"/>
    <w:rsid w:val="00420C3A"/>
    <w:rsid w:val="00420F75"/>
    <w:rsid w:val="00421109"/>
    <w:rsid w:val="0042115D"/>
    <w:rsid w:val="004212CB"/>
    <w:rsid w:val="0042131E"/>
    <w:rsid w:val="0042172E"/>
    <w:rsid w:val="004219BB"/>
    <w:rsid w:val="00421BEB"/>
    <w:rsid w:val="004222F2"/>
    <w:rsid w:val="00422670"/>
    <w:rsid w:val="004227B2"/>
    <w:rsid w:val="004227EE"/>
    <w:rsid w:val="00422CBF"/>
    <w:rsid w:val="00422D73"/>
    <w:rsid w:val="00422FBB"/>
    <w:rsid w:val="004230C3"/>
    <w:rsid w:val="004237AA"/>
    <w:rsid w:val="004237C2"/>
    <w:rsid w:val="004238E7"/>
    <w:rsid w:val="0042392D"/>
    <w:rsid w:val="00423B50"/>
    <w:rsid w:val="00423CE7"/>
    <w:rsid w:val="00423E6E"/>
    <w:rsid w:val="0042440D"/>
    <w:rsid w:val="00424BD6"/>
    <w:rsid w:val="00425E37"/>
    <w:rsid w:val="00425E9C"/>
    <w:rsid w:val="00425FAB"/>
    <w:rsid w:val="00426456"/>
    <w:rsid w:val="00426AED"/>
    <w:rsid w:val="00426C1F"/>
    <w:rsid w:val="00426F86"/>
    <w:rsid w:val="00427010"/>
    <w:rsid w:val="00427162"/>
    <w:rsid w:val="00427184"/>
    <w:rsid w:val="00427710"/>
    <w:rsid w:val="00427783"/>
    <w:rsid w:val="00427A55"/>
    <w:rsid w:val="00427BB5"/>
    <w:rsid w:val="00427C14"/>
    <w:rsid w:val="00427CC5"/>
    <w:rsid w:val="00427E1B"/>
    <w:rsid w:val="00427FA5"/>
    <w:rsid w:val="0043033E"/>
    <w:rsid w:val="004307CE"/>
    <w:rsid w:val="00430884"/>
    <w:rsid w:val="00430A44"/>
    <w:rsid w:val="004310D5"/>
    <w:rsid w:val="00431146"/>
    <w:rsid w:val="00431441"/>
    <w:rsid w:val="004314B5"/>
    <w:rsid w:val="00431672"/>
    <w:rsid w:val="004318AD"/>
    <w:rsid w:val="004319AF"/>
    <w:rsid w:val="00431C20"/>
    <w:rsid w:val="00431CEC"/>
    <w:rsid w:val="00431E43"/>
    <w:rsid w:val="00431FE9"/>
    <w:rsid w:val="00432133"/>
    <w:rsid w:val="004324A7"/>
    <w:rsid w:val="004327FE"/>
    <w:rsid w:val="00432841"/>
    <w:rsid w:val="0043288C"/>
    <w:rsid w:val="00432A40"/>
    <w:rsid w:val="00432BBA"/>
    <w:rsid w:val="00432C68"/>
    <w:rsid w:val="00432DAA"/>
    <w:rsid w:val="00432F1B"/>
    <w:rsid w:val="0043301C"/>
    <w:rsid w:val="004330C8"/>
    <w:rsid w:val="00433305"/>
    <w:rsid w:val="0043334B"/>
    <w:rsid w:val="0043366E"/>
    <w:rsid w:val="004336A9"/>
    <w:rsid w:val="004336E7"/>
    <w:rsid w:val="0043381B"/>
    <w:rsid w:val="0043383B"/>
    <w:rsid w:val="00433893"/>
    <w:rsid w:val="00433922"/>
    <w:rsid w:val="00433A15"/>
    <w:rsid w:val="00433B34"/>
    <w:rsid w:val="00433BC5"/>
    <w:rsid w:val="00433D84"/>
    <w:rsid w:val="00433E14"/>
    <w:rsid w:val="00433E23"/>
    <w:rsid w:val="004344D2"/>
    <w:rsid w:val="00434531"/>
    <w:rsid w:val="0043475D"/>
    <w:rsid w:val="00434904"/>
    <w:rsid w:val="00434C3A"/>
    <w:rsid w:val="00434CDA"/>
    <w:rsid w:val="00434E12"/>
    <w:rsid w:val="00434FF1"/>
    <w:rsid w:val="00435258"/>
    <w:rsid w:val="00435300"/>
    <w:rsid w:val="0043538C"/>
    <w:rsid w:val="004355DE"/>
    <w:rsid w:val="00435674"/>
    <w:rsid w:val="0043568C"/>
    <w:rsid w:val="004357B2"/>
    <w:rsid w:val="00435B10"/>
    <w:rsid w:val="00435B54"/>
    <w:rsid w:val="00435ECF"/>
    <w:rsid w:val="004361C6"/>
    <w:rsid w:val="00436824"/>
    <w:rsid w:val="00436902"/>
    <w:rsid w:val="0043714A"/>
    <w:rsid w:val="0043745C"/>
    <w:rsid w:val="00437532"/>
    <w:rsid w:val="00437618"/>
    <w:rsid w:val="004376B4"/>
    <w:rsid w:val="00437FBE"/>
    <w:rsid w:val="0044036C"/>
    <w:rsid w:val="0044044C"/>
    <w:rsid w:val="00440999"/>
    <w:rsid w:val="004409BB"/>
    <w:rsid w:val="004409DA"/>
    <w:rsid w:val="00440D03"/>
    <w:rsid w:val="00440D04"/>
    <w:rsid w:val="0044122D"/>
    <w:rsid w:val="004415F6"/>
    <w:rsid w:val="00441637"/>
    <w:rsid w:val="00441ACB"/>
    <w:rsid w:val="00441C42"/>
    <w:rsid w:val="00441C59"/>
    <w:rsid w:val="00441CE1"/>
    <w:rsid w:val="0044239F"/>
    <w:rsid w:val="00442448"/>
    <w:rsid w:val="00442588"/>
    <w:rsid w:val="0044265F"/>
    <w:rsid w:val="0044298A"/>
    <w:rsid w:val="00442CDC"/>
    <w:rsid w:val="00442D2D"/>
    <w:rsid w:val="00442EE2"/>
    <w:rsid w:val="00443506"/>
    <w:rsid w:val="00443893"/>
    <w:rsid w:val="00443EDF"/>
    <w:rsid w:val="00444010"/>
    <w:rsid w:val="004440FC"/>
    <w:rsid w:val="00444142"/>
    <w:rsid w:val="0044434B"/>
    <w:rsid w:val="004448ED"/>
    <w:rsid w:val="00444AA1"/>
    <w:rsid w:val="00445020"/>
    <w:rsid w:val="004450C3"/>
    <w:rsid w:val="00445261"/>
    <w:rsid w:val="0044530F"/>
    <w:rsid w:val="00445562"/>
    <w:rsid w:val="004455E0"/>
    <w:rsid w:val="004457C8"/>
    <w:rsid w:val="004458FE"/>
    <w:rsid w:val="004459B7"/>
    <w:rsid w:val="00446095"/>
    <w:rsid w:val="00446144"/>
    <w:rsid w:val="004461AD"/>
    <w:rsid w:val="004463D4"/>
    <w:rsid w:val="00446494"/>
    <w:rsid w:val="00446A90"/>
    <w:rsid w:val="00446B46"/>
    <w:rsid w:val="00446BCB"/>
    <w:rsid w:val="00446EDF"/>
    <w:rsid w:val="0044747C"/>
    <w:rsid w:val="00447638"/>
    <w:rsid w:val="0044777E"/>
    <w:rsid w:val="00447958"/>
    <w:rsid w:val="00447C06"/>
    <w:rsid w:val="00447DE4"/>
    <w:rsid w:val="00450372"/>
    <w:rsid w:val="004504B5"/>
    <w:rsid w:val="00450D20"/>
    <w:rsid w:val="00450D2D"/>
    <w:rsid w:val="00450F59"/>
    <w:rsid w:val="004510BC"/>
    <w:rsid w:val="00451159"/>
    <w:rsid w:val="004511FA"/>
    <w:rsid w:val="004513E3"/>
    <w:rsid w:val="00451580"/>
    <w:rsid w:val="00451623"/>
    <w:rsid w:val="00451AF2"/>
    <w:rsid w:val="00451D26"/>
    <w:rsid w:val="00451F3E"/>
    <w:rsid w:val="0045216C"/>
    <w:rsid w:val="00452417"/>
    <w:rsid w:val="00452458"/>
    <w:rsid w:val="00452798"/>
    <w:rsid w:val="0045345C"/>
    <w:rsid w:val="004534EB"/>
    <w:rsid w:val="00453B63"/>
    <w:rsid w:val="00453D11"/>
    <w:rsid w:val="00454043"/>
    <w:rsid w:val="00454427"/>
    <w:rsid w:val="004547CA"/>
    <w:rsid w:val="00454B57"/>
    <w:rsid w:val="00454DD3"/>
    <w:rsid w:val="004550B1"/>
    <w:rsid w:val="00455218"/>
    <w:rsid w:val="00455927"/>
    <w:rsid w:val="0045595F"/>
    <w:rsid w:val="00455A44"/>
    <w:rsid w:val="00455B96"/>
    <w:rsid w:val="00455D6A"/>
    <w:rsid w:val="00455E63"/>
    <w:rsid w:val="0045652D"/>
    <w:rsid w:val="00456803"/>
    <w:rsid w:val="0045681D"/>
    <w:rsid w:val="00456825"/>
    <w:rsid w:val="00456CA8"/>
    <w:rsid w:val="0045713D"/>
    <w:rsid w:val="00457258"/>
    <w:rsid w:val="004573BE"/>
    <w:rsid w:val="00457B6A"/>
    <w:rsid w:val="00457BD2"/>
    <w:rsid w:val="00457C5D"/>
    <w:rsid w:val="00457E3A"/>
    <w:rsid w:val="00460289"/>
    <w:rsid w:val="00460338"/>
    <w:rsid w:val="004612D7"/>
    <w:rsid w:val="004612F1"/>
    <w:rsid w:val="0046163D"/>
    <w:rsid w:val="004616E4"/>
    <w:rsid w:val="00461917"/>
    <w:rsid w:val="00461976"/>
    <w:rsid w:val="00461A53"/>
    <w:rsid w:val="00461A96"/>
    <w:rsid w:val="0046204C"/>
    <w:rsid w:val="004621E7"/>
    <w:rsid w:val="0046241E"/>
    <w:rsid w:val="0046246C"/>
    <w:rsid w:val="00462509"/>
    <w:rsid w:val="00462691"/>
    <w:rsid w:val="00462724"/>
    <w:rsid w:val="0046275B"/>
    <w:rsid w:val="00462B70"/>
    <w:rsid w:val="00462CC2"/>
    <w:rsid w:val="00462DC9"/>
    <w:rsid w:val="00462E93"/>
    <w:rsid w:val="00463105"/>
    <w:rsid w:val="00463313"/>
    <w:rsid w:val="00464084"/>
    <w:rsid w:val="00464150"/>
    <w:rsid w:val="00464243"/>
    <w:rsid w:val="004642B5"/>
    <w:rsid w:val="004646F3"/>
    <w:rsid w:val="004648FD"/>
    <w:rsid w:val="00464D2A"/>
    <w:rsid w:val="00464D32"/>
    <w:rsid w:val="00464E12"/>
    <w:rsid w:val="0046516E"/>
    <w:rsid w:val="00465605"/>
    <w:rsid w:val="0046560E"/>
    <w:rsid w:val="004657A9"/>
    <w:rsid w:val="00465E8E"/>
    <w:rsid w:val="00465FAE"/>
    <w:rsid w:val="0046635E"/>
    <w:rsid w:val="0046658A"/>
    <w:rsid w:val="00466630"/>
    <w:rsid w:val="00466A73"/>
    <w:rsid w:val="004676F0"/>
    <w:rsid w:val="004677BF"/>
    <w:rsid w:val="00467AD1"/>
    <w:rsid w:val="004700A6"/>
    <w:rsid w:val="004700B7"/>
    <w:rsid w:val="004704D8"/>
    <w:rsid w:val="004705E1"/>
    <w:rsid w:val="004705F4"/>
    <w:rsid w:val="00470758"/>
    <w:rsid w:val="00470A21"/>
    <w:rsid w:val="00470BEF"/>
    <w:rsid w:val="00470C63"/>
    <w:rsid w:val="00470C98"/>
    <w:rsid w:val="00471302"/>
    <w:rsid w:val="00471461"/>
    <w:rsid w:val="00471682"/>
    <w:rsid w:val="00471942"/>
    <w:rsid w:val="00471D28"/>
    <w:rsid w:val="00471FB1"/>
    <w:rsid w:val="00471FFA"/>
    <w:rsid w:val="004720B1"/>
    <w:rsid w:val="0047216F"/>
    <w:rsid w:val="004722D6"/>
    <w:rsid w:val="00472587"/>
    <w:rsid w:val="00472731"/>
    <w:rsid w:val="00472900"/>
    <w:rsid w:val="00472916"/>
    <w:rsid w:val="00472D11"/>
    <w:rsid w:val="0047350E"/>
    <w:rsid w:val="00473A7E"/>
    <w:rsid w:val="00473C97"/>
    <w:rsid w:val="00473DB3"/>
    <w:rsid w:val="0047411F"/>
    <w:rsid w:val="0047427A"/>
    <w:rsid w:val="004746B3"/>
    <w:rsid w:val="004753DA"/>
    <w:rsid w:val="004754F2"/>
    <w:rsid w:val="00475790"/>
    <w:rsid w:val="004757BF"/>
    <w:rsid w:val="00475868"/>
    <w:rsid w:val="00475A9A"/>
    <w:rsid w:val="00475B6C"/>
    <w:rsid w:val="00475DD5"/>
    <w:rsid w:val="00475DF0"/>
    <w:rsid w:val="00475E56"/>
    <w:rsid w:val="004760DF"/>
    <w:rsid w:val="004761C0"/>
    <w:rsid w:val="004762C4"/>
    <w:rsid w:val="00476697"/>
    <w:rsid w:val="004769E2"/>
    <w:rsid w:val="00476C89"/>
    <w:rsid w:val="00476E1C"/>
    <w:rsid w:val="004774EE"/>
    <w:rsid w:val="004779FA"/>
    <w:rsid w:val="00477AFD"/>
    <w:rsid w:val="00477BF6"/>
    <w:rsid w:val="00480024"/>
    <w:rsid w:val="004801B8"/>
    <w:rsid w:val="0048035D"/>
    <w:rsid w:val="0048083D"/>
    <w:rsid w:val="004808C5"/>
    <w:rsid w:val="00480977"/>
    <w:rsid w:val="00480DBD"/>
    <w:rsid w:val="00480E90"/>
    <w:rsid w:val="00481048"/>
    <w:rsid w:val="00481172"/>
    <w:rsid w:val="00481459"/>
    <w:rsid w:val="004816CF"/>
    <w:rsid w:val="00481C46"/>
    <w:rsid w:val="00481CC0"/>
    <w:rsid w:val="00481F27"/>
    <w:rsid w:val="00482003"/>
    <w:rsid w:val="00482325"/>
    <w:rsid w:val="0048268F"/>
    <w:rsid w:val="00482AAD"/>
    <w:rsid w:val="004830DE"/>
    <w:rsid w:val="00483217"/>
    <w:rsid w:val="0048323A"/>
    <w:rsid w:val="004832C6"/>
    <w:rsid w:val="004835A3"/>
    <w:rsid w:val="004835C7"/>
    <w:rsid w:val="00483927"/>
    <w:rsid w:val="00483957"/>
    <w:rsid w:val="00483DC2"/>
    <w:rsid w:val="0048400C"/>
    <w:rsid w:val="00484312"/>
    <w:rsid w:val="00484752"/>
    <w:rsid w:val="004847DB"/>
    <w:rsid w:val="00484BC7"/>
    <w:rsid w:val="00484F54"/>
    <w:rsid w:val="00485298"/>
    <w:rsid w:val="00485639"/>
    <w:rsid w:val="0048589C"/>
    <w:rsid w:val="00485958"/>
    <w:rsid w:val="00485EF7"/>
    <w:rsid w:val="004860E2"/>
    <w:rsid w:val="00486172"/>
    <w:rsid w:val="00486725"/>
    <w:rsid w:val="004867C7"/>
    <w:rsid w:val="004869D8"/>
    <w:rsid w:val="00486D0A"/>
    <w:rsid w:val="00486F0E"/>
    <w:rsid w:val="00487345"/>
    <w:rsid w:val="004877A9"/>
    <w:rsid w:val="0048784A"/>
    <w:rsid w:val="0048794B"/>
    <w:rsid w:val="00487ABE"/>
    <w:rsid w:val="00490233"/>
    <w:rsid w:val="00490463"/>
    <w:rsid w:val="00490F76"/>
    <w:rsid w:val="0049114B"/>
    <w:rsid w:val="00491196"/>
    <w:rsid w:val="0049146B"/>
    <w:rsid w:val="00491718"/>
    <w:rsid w:val="00491911"/>
    <w:rsid w:val="00491C2F"/>
    <w:rsid w:val="00491C74"/>
    <w:rsid w:val="00491D03"/>
    <w:rsid w:val="00491FE8"/>
    <w:rsid w:val="00491FED"/>
    <w:rsid w:val="00492001"/>
    <w:rsid w:val="00492024"/>
    <w:rsid w:val="00492280"/>
    <w:rsid w:val="004923EE"/>
    <w:rsid w:val="00492440"/>
    <w:rsid w:val="004926F6"/>
    <w:rsid w:val="0049276C"/>
    <w:rsid w:val="00492BD9"/>
    <w:rsid w:val="00492CEB"/>
    <w:rsid w:val="00492FD3"/>
    <w:rsid w:val="00493177"/>
    <w:rsid w:val="004932E8"/>
    <w:rsid w:val="00493413"/>
    <w:rsid w:val="0049382C"/>
    <w:rsid w:val="0049384B"/>
    <w:rsid w:val="00493A25"/>
    <w:rsid w:val="00493A26"/>
    <w:rsid w:val="00493A90"/>
    <w:rsid w:val="00493A99"/>
    <w:rsid w:val="0049406B"/>
    <w:rsid w:val="0049430E"/>
    <w:rsid w:val="004944D0"/>
    <w:rsid w:val="0049477A"/>
    <w:rsid w:val="00494807"/>
    <w:rsid w:val="004950CD"/>
    <w:rsid w:val="00495172"/>
    <w:rsid w:val="0049518B"/>
    <w:rsid w:val="0049558F"/>
    <w:rsid w:val="00495678"/>
    <w:rsid w:val="0049577D"/>
    <w:rsid w:val="004957EC"/>
    <w:rsid w:val="00496178"/>
    <w:rsid w:val="00496194"/>
    <w:rsid w:val="00496232"/>
    <w:rsid w:val="004962F7"/>
    <w:rsid w:val="00496AEA"/>
    <w:rsid w:val="00496AFE"/>
    <w:rsid w:val="00496E7C"/>
    <w:rsid w:val="004972D9"/>
    <w:rsid w:val="00497742"/>
    <w:rsid w:val="004978CC"/>
    <w:rsid w:val="00497955"/>
    <w:rsid w:val="004A028E"/>
    <w:rsid w:val="004A0670"/>
    <w:rsid w:val="004A06BD"/>
    <w:rsid w:val="004A091C"/>
    <w:rsid w:val="004A09C1"/>
    <w:rsid w:val="004A0BF5"/>
    <w:rsid w:val="004A0E1E"/>
    <w:rsid w:val="004A0F0A"/>
    <w:rsid w:val="004A101D"/>
    <w:rsid w:val="004A1401"/>
    <w:rsid w:val="004A15D2"/>
    <w:rsid w:val="004A192E"/>
    <w:rsid w:val="004A1AA7"/>
    <w:rsid w:val="004A1D03"/>
    <w:rsid w:val="004A2457"/>
    <w:rsid w:val="004A2485"/>
    <w:rsid w:val="004A2493"/>
    <w:rsid w:val="004A25D3"/>
    <w:rsid w:val="004A27C2"/>
    <w:rsid w:val="004A2AF9"/>
    <w:rsid w:val="004A2DDE"/>
    <w:rsid w:val="004A3218"/>
    <w:rsid w:val="004A335C"/>
    <w:rsid w:val="004A36D2"/>
    <w:rsid w:val="004A3CFD"/>
    <w:rsid w:val="004A3E2E"/>
    <w:rsid w:val="004A469B"/>
    <w:rsid w:val="004A47CA"/>
    <w:rsid w:val="004A4813"/>
    <w:rsid w:val="004A4A80"/>
    <w:rsid w:val="004A4B8B"/>
    <w:rsid w:val="004A4B93"/>
    <w:rsid w:val="004A4BE5"/>
    <w:rsid w:val="004A52DB"/>
    <w:rsid w:val="004A532B"/>
    <w:rsid w:val="004A56E7"/>
    <w:rsid w:val="004A5941"/>
    <w:rsid w:val="004A5C68"/>
    <w:rsid w:val="004A5CE4"/>
    <w:rsid w:val="004A5E28"/>
    <w:rsid w:val="004A6358"/>
    <w:rsid w:val="004A6D54"/>
    <w:rsid w:val="004A7114"/>
    <w:rsid w:val="004A721A"/>
    <w:rsid w:val="004A7231"/>
    <w:rsid w:val="004A77E2"/>
    <w:rsid w:val="004A7811"/>
    <w:rsid w:val="004A7AC6"/>
    <w:rsid w:val="004A7DE3"/>
    <w:rsid w:val="004A7F7E"/>
    <w:rsid w:val="004B00BD"/>
    <w:rsid w:val="004B0463"/>
    <w:rsid w:val="004B0593"/>
    <w:rsid w:val="004B0A1D"/>
    <w:rsid w:val="004B0E46"/>
    <w:rsid w:val="004B1202"/>
    <w:rsid w:val="004B1266"/>
    <w:rsid w:val="004B1376"/>
    <w:rsid w:val="004B1543"/>
    <w:rsid w:val="004B1569"/>
    <w:rsid w:val="004B16C5"/>
    <w:rsid w:val="004B1923"/>
    <w:rsid w:val="004B1991"/>
    <w:rsid w:val="004B1ACC"/>
    <w:rsid w:val="004B1BF1"/>
    <w:rsid w:val="004B1DDD"/>
    <w:rsid w:val="004B2415"/>
    <w:rsid w:val="004B2624"/>
    <w:rsid w:val="004B28A8"/>
    <w:rsid w:val="004B2901"/>
    <w:rsid w:val="004B2CFB"/>
    <w:rsid w:val="004B306D"/>
    <w:rsid w:val="004B356C"/>
    <w:rsid w:val="004B359F"/>
    <w:rsid w:val="004B37AB"/>
    <w:rsid w:val="004B383D"/>
    <w:rsid w:val="004B39BA"/>
    <w:rsid w:val="004B3E2E"/>
    <w:rsid w:val="004B40F0"/>
    <w:rsid w:val="004B43F9"/>
    <w:rsid w:val="004B454B"/>
    <w:rsid w:val="004B45D7"/>
    <w:rsid w:val="004B4973"/>
    <w:rsid w:val="004B4A6D"/>
    <w:rsid w:val="004B4AA7"/>
    <w:rsid w:val="004B4FB2"/>
    <w:rsid w:val="004B5162"/>
    <w:rsid w:val="004B54B1"/>
    <w:rsid w:val="004B5923"/>
    <w:rsid w:val="004B5F07"/>
    <w:rsid w:val="004B5F70"/>
    <w:rsid w:val="004B635F"/>
    <w:rsid w:val="004B6480"/>
    <w:rsid w:val="004B68AC"/>
    <w:rsid w:val="004B68D4"/>
    <w:rsid w:val="004B6919"/>
    <w:rsid w:val="004B69C3"/>
    <w:rsid w:val="004B6CB0"/>
    <w:rsid w:val="004B6D9B"/>
    <w:rsid w:val="004B6DB5"/>
    <w:rsid w:val="004B6E74"/>
    <w:rsid w:val="004B7086"/>
    <w:rsid w:val="004B7575"/>
    <w:rsid w:val="004B7A87"/>
    <w:rsid w:val="004B7EC4"/>
    <w:rsid w:val="004B7F96"/>
    <w:rsid w:val="004B7FCA"/>
    <w:rsid w:val="004C00FF"/>
    <w:rsid w:val="004C025B"/>
    <w:rsid w:val="004C078D"/>
    <w:rsid w:val="004C08A4"/>
    <w:rsid w:val="004C08EB"/>
    <w:rsid w:val="004C0E2B"/>
    <w:rsid w:val="004C117A"/>
    <w:rsid w:val="004C1B5E"/>
    <w:rsid w:val="004C1EE8"/>
    <w:rsid w:val="004C21C4"/>
    <w:rsid w:val="004C2596"/>
    <w:rsid w:val="004C266D"/>
    <w:rsid w:val="004C2874"/>
    <w:rsid w:val="004C2BD0"/>
    <w:rsid w:val="004C2F34"/>
    <w:rsid w:val="004C3553"/>
    <w:rsid w:val="004C3727"/>
    <w:rsid w:val="004C37F7"/>
    <w:rsid w:val="004C3A1A"/>
    <w:rsid w:val="004C3EC4"/>
    <w:rsid w:val="004C4150"/>
    <w:rsid w:val="004C43C7"/>
    <w:rsid w:val="004C48E8"/>
    <w:rsid w:val="004C499C"/>
    <w:rsid w:val="004C4CB3"/>
    <w:rsid w:val="004C4E14"/>
    <w:rsid w:val="004C4ECE"/>
    <w:rsid w:val="004C4F2F"/>
    <w:rsid w:val="004C5068"/>
    <w:rsid w:val="004C50BF"/>
    <w:rsid w:val="004C5131"/>
    <w:rsid w:val="004C5259"/>
    <w:rsid w:val="004C5640"/>
    <w:rsid w:val="004C5AAF"/>
    <w:rsid w:val="004C5C89"/>
    <w:rsid w:val="004C6038"/>
    <w:rsid w:val="004C6342"/>
    <w:rsid w:val="004C6469"/>
    <w:rsid w:val="004C65C8"/>
    <w:rsid w:val="004C6609"/>
    <w:rsid w:val="004C6AA8"/>
    <w:rsid w:val="004C6C69"/>
    <w:rsid w:val="004C6D6C"/>
    <w:rsid w:val="004C7224"/>
    <w:rsid w:val="004C7288"/>
    <w:rsid w:val="004C767F"/>
    <w:rsid w:val="004C7F12"/>
    <w:rsid w:val="004D01A6"/>
    <w:rsid w:val="004D080B"/>
    <w:rsid w:val="004D0817"/>
    <w:rsid w:val="004D1003"/>
    <w:rsid w:val="004D133E"/>
    <w:rsid w:val="004D169A"/>
    <w:rsid w:val="004D16DF"/>
    <w:rsid w:val="004D1903"/>
    <w:rsid w:val="004D1B42"/>
    <w:rsid w:val="004D1E62"/>
    <w:rsid w:val="004D20A8"/>
    <w:rsid w:val="004D21E7"/>
    <w:rsid w:val="004D232E"/>
    <w:rsid w:val="004D2381"/>
    <w:rsid w:val="004D29B1"/>
    <w:rsid w:val="004D2EEF"/>
    <w:rsid w:val="004D2F2A"/>
    <w:rsid w:val="004D3412"/>
    <w:rsid w:val="004D34A1"/>
    <w:rsid w:val="004D39B0"/>
    <w:rsid w:val="004D3B73"/>
    <w:rsid w:val="004D3D95"/>
    <w:rsid w:val="004D3E97"/>
    <w:rsid w:val="004D3FF5"/>
    <w:rsid w:val="004D439B"/>
    <w:rsid w:val="004D452D"/>
    <w:rsid w:val="004D4548"/>
    <w:rsid w:val="004D458D"/>
    <w:rsid w:val="004D469E"/>
    <w:rsid w:val="004D4717"/>
    <w:rsid w:val="004D4DB4"/>
    <w:rsid w:val="004D4E01"/>
    <w:rsid w:val="004D5141"/>
    <w:rsid w:val="004D5150"/>
    <w:rsid w:val="004D5152"/>
    <w:rsid w:val="004D53DB"/>
    <w:rsid w:val="004D579C"/>
    <w:rsid w:val="004D5822"/>
    <w:rsid w:val="004D5E1B"/>
    <w:rsid w:val="004D5E2B"/>
    <w:rsid w:val="004D616C"/>
    <w:rsid w:val="004D61CB"/>
    <w:rsid w:val="004D6288"/>
    <w:rsid w:val="004D6321"/>
    <w:rsid w:val="004D66F1"/>
    <w:rsid w:val="004D675B"/>
    <w:rsid w:val="004D682C"/>
    <w:rsid w:val="004D6883"/>
    <w:rsid w:val="004D6E23"/>
    <w:rsid w:val="004D72A4"/>
    <w:rsid w:val="004D72FB"/>
    <w:rsid w:val="004D744B"/>
    <w:rsid w:val="004D775F"/>
    <w:rsid w:val="004D7915"/>
    <w:rsid w:val="004D7AB0"/>
    <w:rsid w:val="004D7BCD"/>
    <w:rsid w:val="004D7EA5"/>
    <w:rsid w:val="004E00F0"/>
    <w:rsid w:val="004E04DF"/>
    <w:rsid w:val="004E06F2"/>
    <w:rsid w:val="004E0A0F"/>
    <w:rsid w:val="004E0CB6"/>
    <w:rsid w:val="004E1192"/>
    <w:rsid w:val="004E121E"/>
    <w:rsid w:val="004E13FB"/>
    <w:rsid w:val="004E155D"/>
    <w:rsid w:val="004E1B19"/>
    <w:rsid w:val="004E1C2A"/>
    <w:rsid w:val="004E1E6B"/>
    <w:rsid w:val="004E204D"/>
    <w:rsid w:val="004E23CE"/>
    <w:rsid w:val="004E2557"/>
    <w:rsid w:val="004E266D"/>
    <w:rsid w:val="004E27C5"/>
    <w:rsid w:val="004E2AB4"/>
    <w:rsid w:val="004E2AE3"/>
    <w:rsid w:val="004E2B4E"/>
    <w:rsid w:val="004E2BB1"/>
    <w:rsid w:val="004E2EE7"/>
    <w:rsid w:val="004E3194"/>
    <w:rsid w:val="004E3369"/>
    <w:rsid w:val="004E33AD"/>
    <w:rsid w:val="004E3632"/>
    <w:rsid w:val="004E36A9"/>
    <w:rsid w:val="004E37F7"/>
    <w:rsid w:val="004E3C08"/>
    <w:rsid w:val="004E3C97"/>
    <w:rsid w:val="004E3D80"/>
    <w:rsid w:val="004E3E90"/>
    <w:rsid w:val="004E3ED8"/>
    <w:rsid w:val="004E42DD"/>
    <w:rsid w:val="004E44D7"/>
    <w:rsid w:val="004E4804"/>
    <w:rsid w:val="004E4B40"/>
    <w:rsid w:val="004E5064"/>
    <w:rsid w:val="004E53B6"/>
    <w:rsid w:val="004E540E"/>
    <w:rsid w:val="004E5A00"/>
    <w:rsid w:val="004E5BD8"/>
    <w:rsid w:val="004E6007"/>
    <w:rsid w:val="004E665D"/>
    <w:rsid w:val="004E6B25"/>
    <w:rsid w:val="004E6B9E"/>
    <w:rsid w:val="004E7290"/>
    <w:rsid w:val="004E7495"/>
    <w:rsid w:val="004E7511"/>
    <w:rsid w:val="004E75D5"/>
    <w:rsid w:val="004E7AFB"/>
    <w:rsid w:val="004E7B43"/>
    <w:rsid w:val="004E7BD3"/>
    <w:rsid w:val="004E7E33"/>
    <w:rsid w:val="004E7F40"/>
    <w:rsid w:val="004F0042"/>
    <w:rsid w:val="004F0117"/>
    <w:rsid w:val="004F013D"/>
    <w:rsid w:val="004F0243"/>
    <w:rsid w:val="004F03E4"/>
    <w:rsid w:val="004F04CF"/>
    <w:rsid w:val="004F0592"/>
    <w:rsid w:val="004F0626"/>
    <w:rsid w:val="004F063A"/>
    <w:rsid w:val="004F0967"/>
    <w:rsid w:val="004F0C2A"/>
    <w:rsid w:val="004F0EC5"/>
    <w:rsid w:val="004F126F"/>
    <w:rsid w:val="004F15CD"/>
    <w:rsid w:val="004F1979"/>
    <w:rsid w:val="004F1CFB"/>
    <w:rsid w:val="004F2331"/>
    <w:rsid w:val="004F2622"/>
    <w:rsid w:val="004F2665"/>
    <w:rsid w:val="004F269E"/>
    <w:rsid w:val="004F26A1"/>
    <w:rsid w:val="004F270A"/>
    <w:rsid w:val="004F2B94"/>
    <w:rsid w:val="004F2BA8"/>
    <w:rsid w:val="004F2CF6"/>
    <w:rsid w:val="004F2DA6"/>
    <w:rsid w:val="004F2F0E"/>
    <w:rsid w:val="004F3031"/>
    <w:rsid w:val="004F36CE"/>
    <w:rsid w:val="004F3816"/>
    <w:rsid w:val="004F3E80"/>
    <w:rsid w:val="004F3F1C"/>
    <w:rsid w:val="004F3F1F"/>
    <w:rsid w:val="004F401C"/>
    <w:rsid w:val="004F4420"/>
    <w:rsid w:val="004F4466"/>
    <w:rsid w:val="004F450B"/>
    <w:rsid w:val="004F4711"/>
    <w:rsid w:val="004F4A64"/>
    <w:rsid w:val="004F4B45"/>
    <w:rsid w:val="004F4F59"/>
    <w:rsid w:val="004F5121"/>
    <w:rsid w:val="004F51C3"/>
    <w:rsid w:val="004F5216"/>
    <w:rsid w:val="004F55C9"/>
    <w:rsid w:val="004F57BC"/>
    <w:rsid w:val="004F5813"/>
    <w:rsid w:val="004F58D1"/>
    <w:rsid w:val="004F5AC0"/>
    <w:rsid w:val="004F5CCC"/>
    <w:rsid w:val="004F5EA6"/>
    <w:rsid w:val="004F608F"/>
    <w:rsid w:val="004F61DC"/>
    <w:rsid w:val="004F63E7"/>
    <w:rsid w:val="004F6655"/>
    <w:rsid w:val="004F741C"/>
    <w:rsid w:val="004F74E6"/>
    <w:rsid w:val="004F77E8"/>
    <w:rsid w:val="004F7A3A"/>
    <w:rsid w:val="00500015"/>
    <w:rsid w:val="005006DF"/>
    <w:rsid w:val="00500897"/>
    <w:rsid w:val="00500A17"/>
    <w:rsid w:val="00500AC0"/>
    <w:rsid w:val="00500DA8"/>
    <w:rsid w:val="00500F83"/>
    <w:rsid w:val="00500F87"/>
    <w:rsid w:val="00501614"/>
    <w:rsid w:val="0050188C"/>
    <w:rsid w:val="00501C74"/>
    <w:rsid w:val="0050222A"/>
    <w:rsid w:val="0050229B"/>
    <w:rsid w:val="00502A8E"/>
    <w:rsid w:val="00502F46"/>
    <w:rsid w:val="00503019"/>
    <w:rsid w:val="00503088"/>
    <w:rsid w:val="00504B82"/>
    <w:rsid w:val="00504F1A"/>
    <w:rsid w:val="00504F6A"/>
    <w:rsid w:val="00504FDB"/>
    <w:rsid w:val="00505016"/>
    <w:rsid w:val="0050529F"/>
    <w:rsid w:val="005052A1"/>
    <w:rsid w:val="00505AD0"/>
    <w:rsid w:val="00505EB6"/>
    <w:rsid w:val="005060B9"/>
    <w:rsid w:val="005060ED"/>
    <w:rsid w:val="00506279"/>
    <w:rsid w:val="005062C0"/>
    <w:rsid w:val="00506419"/>
    <w:rsid w:val="005069D3"/>
    <w:rsid w:val="00506D51"/>
    <w:rsid w:val="00506F99"/>
    <w:rsid w:val="00507173"/>
    <w:rsid w:val="00507432"/>
    <w:rsid w:val="00507563"/>
    <w:rsid w:val="0050776E"/>
    <w:rsid w:val="005078D2"/>
    <w:rsid w:val="00507A91"/>
    <w:rsid w:val="00507AC6"/>
    <w:rsid w:val="00507B87"/>
    <w:rsid w:val="005102CC"/>
    <w:rsid w:val="00510738"/>
    <w:rsid w:val="005107BF"/>
    <w:rsid w:val="005107F0"/>
    <w:rsid w:val="0051080B"/>
    <w:rsid w:val="005108D6"/>
    <w:rsid w:val="00510C50"/>
    <w:rsid w:val="005111D2"/>
    <w:rsid w:val="005115AA"/>
    <w:rsid w:val="005115B7"/>
    <w:rsid w:val="005116C4"/>
    <w:rsid w:val="005116D4"/>
    <w:rsid w:val="00511794"/>
    <w:rsid w:val="00511A62"/>
    <w:rsid w:val="00511AF5"/>
    <w:rsid w:val="00511C33"/>
    <w:rsid w:val="00511C85"/>
    <w:rsid w:val="00512087"/>
    <w:rsid w:val="0051210E"/>
    <w:rsid w:val="005121E2"/>
    <w:rsid w:val="0051265C"/>
    <w:rsid w:val="005129C2"/>
    <w:rsid w:val="00512E98"/>
    <w:rsid w:val="00512ECA"/>
    <w:rsid w:val="0051307D"/>
    <w:rsid w:val="005130D2"/>
    <w:rsid w:val="00513289"/>
    <w:rsid w:val="00513331"/>
    <w:rsid w:val="00513483"/>
    <w:rsid w:val="005136E4"/>
    <w:rsid w:val="0051380B"/>
    <w:rsid w:val="00513B1E"/>
    <w:rsid w:val="00513EA2"/>
    <w:rsid w:val="00514016"/>
    <w:rsid w:val="00514070"/>
    <w:rsid w:val="00514273"/>
    <w:rsid w:val="00514388"/>
    <w:rsid w:val="00514642"/>
    <w:rsid w:val="00514730"/>
    <w:rsid w:val="00514736"/>
    <w:rsid w:val="005147F2"/>
    <w:rsid w:val="0051490A"/>
    <w:rsid w:val="00514CB3"/>
    <w:rsid w:val="00514DDA"/>
    <w:rsid w:val="00515301"/>
    <w:rsid w:val="0051545C"/>
    <w:rsid w:val="0051561B"/>
    <w:rsid w:val="005166B0"/>
    <w:rsid w:val="005167BC"/>
    <w:rsid w:val="0051683C"/>
    <w:rsid w:val="005168D4"/>
    <w:rsid w:val="00517257"/>
    <w:rsid w:val="0051738D"/>
    <w:rsid w:val="0051742B"/>
    <w:rsid w:val="00517573"/>
    <w:rsid w:val="005178F0"/>
    <w:rsid w:val="00517A28"/>
    <w:rsid w:val="00517C3B"/>
    <w:rsid w:val="00520332"/>
    <w:rsid w:val="005203D3"/>
    <w:rsid w:val="0052047C"/>
    <w:rsid w:val="005204CB"/>
    <w:rsid w:val="005205A0"/>
    <w:rsid w:val="005208E1"/>
    <w:rsid w:val="00521121"/>
    <w:rsid w:val="0052112F"/>
    <w:rsid w:val="005211A8"/>
    <w:rsid w:val="005213C7"/>
    <w:rsid w:val="0052141C"/>
    <w:rsid w:val="0052174C"/>
    <w:rsid w:val="005219E0"/>
    <w:rsid w:val="005219EB"/>
    <w:rsid w:val="00521DC6"/>
    <w:rsid w:val="0052275F"/>
    <w:rsid w:val="00522779"/>
    <w:rsid w:val="005228A9"/>
    <w:rsid w:val="00522D97"/>
    <w:rsid w:val="00522E90"/>
    <w:rsid w:val="005231BE"/>
    <w:rsid w:val="00523301"/>
    <w:rsid w:val="00523766"/>
    <w:rsid w:val="005237D7"/>
    <w:rsid w:val="0052388B"/>
    <w:rsid w:val="005239A7"/>
    <w:rsid w:val="00523BAD"/>
    <w:rsid w:val="00523FED"/>
    <w:rsid w:val="005240A8"/>
    <w:rsid w:val="0052425B"/>
    <w:rsid w:val="005242C6"/>
    <w:rsid w:val="00524396"/>
    <w:rsid w:val="00524620"/>
    <w:rsid w:val="00524B08"/>
    <w:rsid w:val="00524CE7"/>
    <w:rsid w:val="00524D6B"/>
    <w:rsid w:val="00524F4F"/>
    <w:rsid w:val="005251AF"/>
    <w:rsid w:val="00525AE9"/>
    <w:rsid w:val="00525B82"/>
    <w:rsid w:val="00525F49"/>
    <w:rsid w:val="0052606B"/>
    <w:rsid w:val="0052621D"/>
    <w:rsid w:val="0052662D"/>
    <w:rsid w:val="005266C2"/>
    <w:rsid w:val="0052677E"/>
    <w:rsid w:val="0052694E"/>
    <w:rsid w:val="00526B89"/>
    <w:rsid w:val="00526E47"/>
    <w:rsid w:val="00527269"/>
    <w:rsid w:val="00527408"/>
    <w:rsid w:val="00527874"/>
    <w:rsid w:val="00527A9A"/>
    <w:rsid w:val="00527C3E"/>
    <w:rsid w:val="00527FBD"/>
    <w:rsid w:val="005302CD"/>
    <w:rsid w:val="00530A4F"/>
    <w:rsid w:val="00530CFA"/>
    <w:rsid w:val="00530F23"/>
    <w:rsid w:val="0053100C"/>
    <w:rsid w:val="00531263"/>
    <w:rsid w:val="0053157F"/>
    <w:rsid w:val="00531A78"/>
    <w:rsid w:val="00531D6C"/>
    <w:rsid w:val="00531EFE"/>
    <w:rsid w:val="00531F3F"/>
    <w:rsid w:val="00531F81"/>
    <w:rsid w:val="005324A5"/>
    <w:rsid w:val="005324C8"/>
    <w:rsid w:val="00532ACA"/>
    <w:rsid w:val="00532B23"/>
    <w:rsid w:val="00532CC8"/>
    <w:rsid w:val="00532CEF"/>
    <w:rsid w:val="00532ED3"/>
    <w:rsid w:val="00532F53"/>
    <w:rsid w:val="0053315F"/>
    <w:rsid w:val="00533245"/>
    <w:rsid w:val="00533838"/>
    <w:rsid w:val="0053384C"/>
    <w:rsid w:val="005338F0"/>
    <w:rsid w:val="00533F0A"/>
    <w:rsid w:val="00533F5A"/>
    <w:rsid w:val="00534178"/>
    <w:rsid w:val="005345B3"/>
    <w:rsid w:val="005348FE"/>
    <w:rsid w:val="00534946"/>
    <w:rsid w:val="005349A1"/>
    <w:rsid w:val="00534EFB"/>
    <w:rsid w:val="00534F38"/>
    <w:rsid w:val="005350BF"/>
    <w:rsid w:val="005353AE"/>
    <w:rsid w:val="005354E6"/>
    <w:rsid w:val="00535841"/>
    <w:rsid w:val="0053598C"/>
    <w:rsid w:val="00535B1B"/>
    <w:rsid w:val="00535CF4"/>
    <w:rsid w:val="0053626A"/>
    <w:rsid w:val="005362B2"/>
    <w:rsid w:val="005362B8"/>
    <w:rsid w:val="00536708"/>
    <w:rsid w:val="005367F6"/>
    <w:rsid w:val="00536A3C"/>
    <w:rsid w:val="00536B18"/>
    <w:rsid w:val="00536E88"/>
    <w:rsid w:val="00536EC6"/>
    <w:rsid w:val="005375BE"/>
    <w:rsid w:val="00537660"/>
    <w:rsid w:val="005378B4"/>
    <w:rsid w:val="005378D7"/>
    <w:rsid w:val="00537D84"/>
    <w:rsid w:val="00537DD0"/>
    <w:rsid w:val="00540006"/>
    <w:rsid w:val="0054002A"/>
    <w:rsid w:val="00540099"/>
    <w:rsid w:val="005400FD"/>
    <w:rsid w:val="0054031D"/>
    <w:rsid w:val="005403C4"/>
    <w:rsid w:val="005403E0"/>
    <w:rsid w:val="00540416"/>
    <w:rsid w:val="00540597"/>
    <w:rsid w:val="005405C2"/>
    <w:rsid w:val="00540727"/>
    <w:rsid w:val="00540737"/>
    <w:rsid w:val="005408C2"/>
    <w:rsid w:val="00540A6B"/>
    <w:rsid w:val="00540D00"/>
    <w:rsid w:val="00540F07"/>
    <w:rsid w:val="0054109C"/>
    <w:rsid w:val="00541100"/>
    <w:rsid w:val="005413F0"/>
    <w:rsid w:val="005413F5"/>
    <w:rsid w:val="0054170C"/>
    <w:rsid w:val="005419F3"/>
    <w:rsid w:val="00541F56"/>
    <w:rsid w:val="00541F5F"/>
    <w:rsid w:val="0054205A"/>
    <w:rsid w:val="00542436"/>
    <w:rsid w:val="00542443"/>
    <w:rsid w:val="005426F8"/>
    <w:rsid w:val="0054272A"/>
    <w:rsid w:val="005429D7"/>
    <w:rsid w:val="00542A22"/>
    <w:rsid w:val="00542DA6"/>
    <w:rsid w:val="00543455"/>
    <w:rsid w:val="005436E3"/>
    <w:rsid w:val="00543719"/>
    <w:rsid w:val="00543736"/>
    <w:rsid w:val="00543BF1"/>
    <w:rsid w:val="00543D1D"/>
    <w:rsid w:val="00543DCE"/>
    <w:rsid w:val="005443EA"/>
    <w:rsid w:val="0054455B"/>
    <w:rsid w:val="0054498F"/>
    <w:rsid w:val="00544ED4"/>
    <w:rsid w:val="005450A6"/>
    <w:rsid w:val="005452FA"/>
    <w:rsid w:val="0054530E"/>
    <w:rsid w:val="005453FA"/>
    <w:rsid w:val="00545591"/>
    <w:rsid w:val="00545C00"/>
    <w:rsid w:val="00545CFB"/>
    <w:rsid w:val="00545F01"/>
    <w:rsid w:val="00545FAD"/>
    <w:rsid w:val="00546098"/>
    <w:rsid w:val="005461EF"/>
    <w:rsid w:val="00546299"/>
    <w:rsid w:val="00546327"/>
    <w:rsid w:val="005467BA"/>
    <w:rsid w:val="005468E9"/>
    <w:rsid w:val="005469A8"/>
    <w:rsid w:val="00546C66"/>
    <w:rsid w:val="00547061"/>
    <w:rsid w:val="005471F3"/>
    <w:rsid w:val="00547292"/>
    <w:rsid w:val="005472B9"/>
    <w:rsid w:val="005474B6"/>
    <w:rsid w:val="00547B55"/>
    <w:rsid w:val="00547F8F"/>
    <w:rsid w:val="0055005A"/>
    <w:rsid w:val="0055024E"/>
    <w:rsid w:val="0055048F"/>
    <w:rsid w:val="005505E8"/>
    <w:rsid w:val="00550756"/>
    <w:rsid w:val="005508A6"/>
    <w:rsid w:val="0055098A"/>
    <w:rsid w:val="00550A65"/>
    <w:rsid w:val="00550E96"/>
    <w:rsid w:val="00550F17"/>
    <w:rsid w:val="00551989"/>
    <w:rsid w:val="005519D3"/>
    <w:rsid w:val="00551D73"/>
    <w:rsid w:val="00552663"/>
    <w:rsid w:val="005528F7"/>
    <w:rsid w:val="00552B94"/>
    <w:rsid w:val="00552C09"/>
    <w:rsid w:val="00552C76"/>
    <w:rsid w:val="00552F94"/>
    <w:rsid w:val="00553F52"/>
    <w:rsid w:val="005541F2"/>
    <w:rsid w:val="00554676"/>
    <w:rsid w:val="00554948"/>
    <w:rsid w:val="005549B7"/>
    <w:rsid w:val="00554DE2"/>
    <w:rsid w:val="00555013"/>
    <w:rsid w:val="0055528E"/>
    <w:rsid w:val="00555305"/>
    <w:rsid w:val="005553E2"/>
    <w:rsid w:val="005554DD"/>
    <w:rsid w:val="005555EC"/>
    <w:rsid w:val="00555765"/>
    <w:rsid w:val="00555C18"/>
    <w:rsid w:val="005561D8"/>
    <w:rsid w:val="005565C7"/>
    <w:rsid w:val="00556E69"/>
    <w:rsid w:val="005570E5"/>
    <w:rsid w:val="00557318"/>
    <w:rsid w:val="005576E4"/>
    <w:rsid w:val="0055779E"/>
    <w:rsid w:val="00557A1E"/>
    <w:rsid w:val="00557A62"/>
    <w:rsid w:val="00557C5D"/>
    <w:rsid w:val="00557D0F"/>
    <w:rsid w:val="00560181"/>
    <w:rsid w:val="0056019F"/>
    <w:rsid w:val="00560274"/>
    <w:rsid w:val="0056037B"/>
    <w:rsid w:val="005603B3"/>
    <w:rsid w:val="00560687"/>
    <w:rsid w:val="0056073F"/>
    <w:rsid w:val="00560CF1"/>
    <w:rsid w:val="00560DF7"/>
    <w:rsid w:val="00561121"/>
    <w:rsid w:val="005614A2"/>
    <w:rsid w:val="00561E70"/>
    <w:rsid w:val="005622DE"/>
    <w:rsid w:val="00562320"/>
    <w:rsid w:val="00562608"/>
    <w:rsid w:val="00562689"/>
    <w:rsid w:val="005629EB"/>
    <w:rsid w:val="00562CD6"/>
    <w:rsid w:val="00562F55"/>
    <w:rsid w:val="005635F0"/>
    <w:rsid w:val="00563680"/>
    <w:rsid w:val="00563916"/>
    <w:rsid w:val="005639AD"/>
    <w:rsid w:val="005639EE"/>
    <w:rsid w:val="00563E5E"/>
    <w:rsid w:val="005641B3"/>
    <w:rsid w:val="005641B5"/>
    <w:rsid w:val="005649CA"/>
    <w:rsid w:val="005649F0"/>
    <w:rsid w:val="00564BEC"/>
    <w:rsid w:val="00564ECF"/>
    <w:rsid w:val="00564F25"/>
    <w:rsid w:val="00564F41"/>
    <w:rsid w:val="0056562B"/>
    <w:rsid w:val="005658C1"/>
    <w:rsid w:val="005659B8"/>
    <w:rsid w:val="00565A19"/>
    <w:rsid w:val="00565B35"/>
    <w:rsid w:val="00565CC1"/>
    <w:rsid w:val="0056610E"/>
    <w:rsid w:val="00566473"/>
    <w:rsid w:val="00566A0D"/>
    <w:rsid w:val="00566B9F"/>
    <w:rsid w:val="00566C28"/>
    <w:rsid w:val="00566D66"/>
    <w:rsid w:val="0056724C"/>
    <w:rsid w:val="005674DC"/>
    <w:rsid w:val="0056786A"/>
    <w:rsid w:val="0056792F"/>
    <w:rsid w:val="005679AC"/>
    <w:rsid w:val="00567C65"/>
    <w:rsid w:val="00567ED9"/>
    <w:rsid w:val="00570237"/>
    <w:rsid w:val="0057029F"/>
    <w:rsid w:val="00570758"/>
    <w:rsid w:val="00570904"/>
    <w:rsid w:val="00570CE5"/>
    <w:rsid w:val="00570D1D"/>
    <w:rsid w:val="00570FF4"/>
    <w:rsid w:val="00571084"/>
    <w:rsid w:val="005717F4"/>
    <w:rsid w:val="00571818"/>
    <w:rsid w:val="00571872"/>
    <w:rsid w:val="00571B87"/>
    <w:rsid w:val="00571B88"/>
    <w:rsid w:val="00571DD2"/>
    <w:rsid w:val="00571DE4"/>
    <w:rsid w:val="00571FE1"/>
    <w:rsid w:val="005722D4"/>
    <w:rsid w:val="00572381"/>
    <w:rsid w:val="005725E1"/>
    <w:rsid w:val="00572905"/>
    <w:rsid w:val="00572A27"/>
    <w:rsid w:val="00572C68"/>
    <w:rsid w:val="00572DE2"/>
    <w:rsid w:val="00572EF7"/>
    <w:rsid w:val="00572FF7"/>
    <w:rsid w:val="00573050"/>
    <w:rsid w:val="00573202"/>
    <w:rsid w:val="00573390"/>
    <w:rsid w:val="005733FB"/>
    <w:rsid w:val="00573570"/>
    <w:rsid w:val="00573678"/>
    <w:rsid w:val="00573743"/>
    <w:rsid w:val="00573926"/>
    <w:rsid w:val="00573C12"/>
    <w:rsid w:val="00573DE4"/>
    <w:rsid w:val="00573F66"/>
    <w:rsid w:val="005740F8"/>
    <w:rsid w:val="005742F9"/>
    <w:rsid w:val="00574826"/>
    <w:rsid w:val="00574976"/>
    <w:rsid w:val="005749B2"/>
    <w:rsid w:val="00574BB8"/>
    <w:rsid w:val="00574EF3"/>
    <w:rsid w:val="00574F46"/>
    <w:rsid w:val="00575503"/>
    <w:rsid w:val="00575736"/>
    <w:rsid w:val="00575788"/>
    <w:rsid w:val="005757F1"/>
    <w:rsid w:val="00575A29"/>
    <w:rsid w:val="00575A5D"/>
    <w:rsid w:val="00575C84"/>
    <w:rsid w:val="00575CAC"/>
    <w:rsid w:val="00575E36"/>
    <w:rsid w:val="00576547"/>
    <w:rsid w:val="00576593"/>
    <w:rsid w:val="00576738"/>
    <w:rsid w:val="005768B4"/>
    <w:rsid w:val="00577167"/>
    <w:rsid w:val="005772DD"/>
    <w:rsid w:val="005773B7"/>
    <w:rsid w:val="005773EC"/>
    <w:rsid w:val="005777C8"/>
    <w:rsid w:val="00577934"/>
    <w:rsid w:val="005804E5"/>
    <w:rsid w:val="005805C3"/>
    <w:rsid w:val="0058060B"/>
    <w:rsid w:val="005807A3"/>
    <w:rsid w:val="005809DC"/>
    <w:rsid w:val="00580BD6"/>
    <w:rsid w:val="00580FAB"/>
    <w:rsid w:val="0058126B"/>
    <w:rsid w:val="005812B5"/>
    <w:rsid w:val="005812BC"/>
    <w:rsid w:val="00581A87"/>
    <w:rsid w:val="00581ABA"/>
    <w:rsid w:val="00581AC2"/>
    <w:rsid w:val="00581AF3"/>
    <w:rsid w:val="00581FA8"/>
    <w:rsid w:val="00582011"/>
    <w:rsid w:val="0058267C"/>
    <w:rsid w:val="00582819"/>
    <w:rsid w:val="0058288B"/>
    <w:rsid w:val="00582BD3"/>
    <w:rsid w:val="00582E6E"/>
    <w:rsid w:val="00582E8D"/>
    <w:rsid w:val="005831AB"/>
    <w:rsid w:val="00583634"/>
    <w:rsid w:val="00583799"/>
    <w:rsid w:val="00583979"/>
    <w:rsid w:val="00584117"/>
    <w:rsid w:val="00584315"/>
    <w:rsid w:val="0058460D"/>
    <w:rsid w:val="005847F1"/>
    <w:rsid w:val="005849EF"/>
    <w:rsid w:val="00584A21"/>
    <w:rsid w:val="00584A5E"/>
    <w:rsid w:val="00584FDE"/>
    <w:rsid w:val="0058501F"/>
    <w:rsid w:val="00585219"/>
    <w:rsid w:val="0058527E"/>
    <w:rsid w:val="0058532C"/>
    <w:rsid w:val="0058586F"/>
    <w:rsid w:val="00585968"/>
    <w:rsid w:val="005860CF"/>
    <w:rsid w:val="005861D1"/>
    <w:rsid w:val="0058624A"/>
    <w:rsid w:val="005863DD"/>
    <w:rsid w:val="00586533"/>
    <w:rsid w:val="005867AB"/>
    <w:rsid w:val="005868B9"/>
    <w:rsid w:val="005869B4"/>
    <w:rsid w:val="0058722D"/>
    <w:rsid w:val="0058795B"/>
    <w:rsid w:val="00587C58"/>
    <w:rsid w:val="005900A2"/>
    <w:rsid w:val="00590390"/>
    <w:rsid w:val="00590424"/>
    <w:rsid w:val="0059045C"/>
    <w:rsid w:val="0059073B"/>
    <w:rsid w:val="005909A3"/>
    <w:rsid w:val="00590BBE"/>
    <w:rsid w:val="00590C2E"/>
    <w:rsid w:val="0059100B"/>
    <w:rsid w:val="00591012"/>
    <w:rsid w:val="005912DF"/>
    <w:rsid w:val="00591324"/>
    <w:rsid w:val="005913CE"/>
    <w:rsid w:val="00591A9A"/>
    <w:rsid w:val="00591E85"/>
    <w:rsid w:val="00591FFC"/>
    <w:rsid w:val="00592045"/>
    <w:rsid w:val="0059242C"/>
    <w:rsid w:val="005924D7"/>
    <w:rsid w:val="00592771"/>
    <w:rsid w:val="00592A26"/>
    <w:rsid w:val="00592F8B"/>
    <w:rsid w:val="00593013"/>
    <w:rsid w:val="00593043"/>
    <w:rsid w:val="005932B1"/>
    <w:rsid w:val="00593443"/>
    <w:rsid w:val="00593480"/>
    <w:rsid w:val="005935EB"/>
    <w:rsid w:val="00593713"/>
    <w:rsid w:val="00593FFA"/>
    <w:rsid w:val="00594469"/>
    <w:rsid w:val="005944A9"/>
    <w:rsid w:val="005947A1"/>
    <w:rsid w:val="00594AC3"/>
    <w:rsid w:val="00594CC2"/>
    <w:rsid w:val="00594E7B"/>
    <w:rsid w:val="005955FB"/>
    <w:rsid w:val="00595999"/>
    <w:rsid w:val="00595CA0"/>
    <w:rsid w:val="00595DA1"/>
    <w:rsid w:val="00595F2C"/>
    <w:rsid w:val="00596526"/>
    <w:rsid w:val="005966BC"/>
    <w:rsid w:val="005966E0"/>
    <w:rsid w:val="00596984"/>
    <w:rsid w:val="00596A4C"/>
    <w:rsid w:val="00596BC4"/>
    <w:rsid w:val="00596BE3"/>
    <w:rsid w:val="00596D9E"/>
    <w:rsid w:val="00596DF0"/>
    <w:rsid w:val="00596ED8"/>
    <w:rsid w:val="00597683"/>
    <w:rsid w:val="005977D6"/>
    <w:rsid w:val="00597963"/>
    <w:rsid w:val="00597B82"/>
    <w:rsid w:val="00597F5F"/>
    <w:rsid w:val="005A049B"/>
    <w:rsid w:val="005A0583"/>
    <w:rsid w:val="005A0674"/>
    <w:rsid w:val="005A0E13"/>
    <w:rsid w:val="005A0F01"/>
    <w:rsid w:val="005A0F3B"/>
    <w:rsid w:val="005A1034"/>
    <w:rsid w:val="005A1126"/>
    <w:rsid w:val="005A117A"/>
    <w:rsid w:val="005A13EC"/>
    <w:rsid w:val="005A1518"/>
    <w:rsid w:val="005A15A4"/>
    <w:rsid w:val="005A175F"/>
    <w:rsid w:val="005A19FB"/>
    <w:rsid w:val="005A1BCC"/>
    <w:rsid w:val="005A1EE3"/>
    <w:rsid w:val="005A236E"/>
    <w:rsid w:val="005A271A"/>
    <w:rsid w:val="005A2AE8"/>
    <w:rsid w:val="005A2C1C"/>
    <w:rsid w:val="005A355E"/>
    <w:rsid w:val="005A3F3C"/>
    <w:rsid w:val="005A4094"/>
    <w:rsid w:val="005A43F6"/>
    <w:rsid w:val="005A48C9"/>
    <w:rsid w:val="005A4A19"/>
    <w:rsid w:val="005A4B12"/>
    <w:rsid w:val="005A4CB4"/>
    <w:rsid w:val="005A4DDF"/>
    <w:rsid w:val="005A50E2"/>
    <w:rsid w:val="005A5226"/>
    <w:rsid w:val="005A553B"/>
    <w:rsid w:val="005A55BE"/>
    <w:rsid w:val="005A55D8"/>
    <w:rsid w:val="005A5878"/>
    <w:rsid w:val="005A5C25"/>
    <w:rsid w:val="005A5E63"/>
    <w:rsid w:val="005A6171"/>
    <w:rsid w:val="005A623B"/>
    <w:rsid w:val="005A6358"/>
    <w:rsid w:val="005A6475"/>
    <w:rsid w:val="005A6950"/>
    <w:rsid w:val="005A6CFE"/>
    <w:rsid w:val="005A6F74"/>
    <w:rsid w:val="005A70EC"/>
    <w:rsid w:val="005A71F8"/>
    <w:rsid w:val="005A72F1"/>
    <w:rsid w:val="005A773F"/>
    <w:rsid w:val="005A7935"/>
    <w:rsid w:val="005A7CB3"/>
    <w:rsid w:val="005A7FD1"/>
    <w:rsid w:val="005B0281"/>
    <w:rsid w:val="005B0751"/>
    <w:rsid w:val="005B08EE"/>
    <w:rsid w:val="005B09FD"/>
    <w:rsid w:val="005B0A0A"/>
    <w:rsid w:val="005B0C37"/>
    <w:rsid w:val="005B0DCB"/>
    <w:rsid w:val="005B0E38"/>
    <w:rsid w:val="005B0F0B"/>
    <w:rsid w:val="005B0FD6"/>
    <w:rsid w:val="005B141E"/>
    <w:rsid w:val="005B153C"/>
    <w:rsid w:val="005B16B6"/>
    <w:rsid w:val="005B1852"/>
    <w:rsid w:val="005B1BF2"/>
    <w:rsid w:val="005B1D68"/>
    <w:rsid w:val="005B1E12"/>
    <w:rsid w:val="005B20D6"/>
    <w:rsid w:val="005B2147"/>
    <w:rsid w:val="005B2420"/>
    <w:rsid w:val="005B253E"/>
    <w:rsid w:val="005B2724"/>
    <w:rsid w:val="005B2E3D"/>
    <w:rsid w:val="005B2E88"/>
    <w:rsid w:val="005B33EF"/>
    <w:rsid w:val="005B3597"/>
    <w:rsid w:val="005B3AD8"/>
    <w:rsid w:val="005B3B36"/>
    <w:rsid w:val="005B3B37"/>
    <w:rsid w:val="005B3F09"/>
    <w:rsid w:val="005B443E"/>
    <w:rsid w:val="005B4773"/>
    <w:rsid w:val="005B49A9"/>
    <w:rsid w:val="005B49B8"/>
    <w:rsid w:val="005B49EB"/>
    <w:rsid w:val="005B4AB4"/>
    <w:rsid w:val="005B4B38"/>
    <w:rsid w:val="005B4B9D"/>
    <w:rsid w:val="005B4D73"/>
    <w:rsid w:val="005B4FC9"/>
    <w:rsid w:val="005B4FD8"/>
    <w:rsid w:val="005B50EB"/>
    <w:rsid w:val="005B5198"/>
    <w:rsid w:val="005B59CA"/>
    <w:rsid w:val="005B5B89"/>
    <w:rsid w:val="005B5FD8"/>
    <w:rsid w:val="005B60E5"/>
    <w:rsid w:val="005B6293"/>
    <w:rsid w:val="005B645C"/>
    <w:rsid w:val="005B64BF"/>
    <w:rsid w:val="005B65C8"/>
    <w:rsid w:val="005B66CC"/>
    <w:rsid w:val="005B68D1"/>
    <w:rsid w:val="005B6A86"/>
    <w:rsid w:val="005B6BE7"/>
    <w:rsid w:val="005B6C5C"/>
    <w:rsid w:val="005B742B"/>
    <w:rsid w:val="005B74DA"/>
    <w:rsid w:val="005B7705"/>
    <w:rsid w:val="005B7B5D"/>
    <w:rsid w:val="005B7E3F"/>
    <w:rsid w:val="005C08EE"/>
    <w:rsid w:val="005C0A17"/>
    <w:rsid w:val="005C0EB6"/>
    <w:rsid w:val="005C0F98"/>
    <w:rsid w:val="005C1028"/>
    <w:rsid w:val="005C1132"/>
    <w:rsid w:val="005C1415"/>
    <w:rsid w:val="005C1843"/>
    <w:rsid w:val="005C190F"/>
    <w:rsid w:val="005C1F99"/>
    <w:rsid w:val="005C204F"/>
    <w:rsid w:val="005C2205"/>
    <w:rsid w:val="005C30BA"/>
    <w:rsid w:val="005C38A7"/>
    <w:rsid w:val="005C399B"/>
    <w:rsid w:val="005C3AF4"/>
    <w:rsid w:val="005C3BA1"/>
    <w:rsid w:val="005C3BDE"/>
    <w:rsid w:val="005C3CE2"/>
    <w:rsid w:val="005C3FF9"/>
    <w:rsid w:val="005C407B"/>
    <w:rsid w:val="005C40B6"/>
    <w:rsid w:val="005C41C7"/>
    <w:rsid w:val="005C4495"/>
    <w:rsid w:val="005C4CA3"/>
    <w:rsid w:val="005C4EB4"/>
    <w:rsid w:val="005C5153"/>
    <w:rsid w:val="005C5344"/>
    <w:rsid w:val="005C54F3"/>
    <w:rsid w:val="005C55FE"/>
    <w:rsid w:val="005C58D8"/>
    <w:rsid w:val="005C594D"/>
    <w:rsid w:val="005C5BCA"/>
    <w:rsid w:val="005C5BFE"/>
    <w:rsid w:val="005C62E3"/>
    <w:rsid w:val="005C674A"/>
    <w:rsid w:val="005C6E0D"/>
    <w:rsid w:val="005C6F69"/>
    <w:rsid w:val="005C7015"/>
    <w:rsid w:val="005C75C6"/>
    <w:rsid w:val="005C7652"/>
    <w:rsid w:val="005C76D6"/>
    <w:rsid w:val="005C779A"/>
    <w:rsid w:val="005C7BFB"/>
    <w:rsid w:val="005C7C75"/>
    <w:rsid w:val="005C7D90"/>
    <w:rsid w:val="005C7EC6"/>
    <w:rsid w:val="005D01C3"/>
    <w:rsid w:val="005D0638"/>
    <w:rsid w:val="005D0887"/>
    <w:rsid w:val="005D093C"/>
    <w:rsid w:val="005D0991"/>
    <w:rsid w:val="005D1213"/>
    <w:rsid w:val="005D12D6"/>
    <w:rsid w:val="005D151E"/>
    <w:rsid w:val="005D178E"/>
    <w:rsid w:val="005D1B4E"/>
    <w:rsid w:val="005D1BB1"/>
    <w:rsid w:val="005D1D7F"/>
    <w:rsid w:val="005D1E31"/>
    <w:rsid w:val="005D1EAF"/>
    <w:rsid w:val="005D2211"/>
    <w:rsid w:val="005D228F"/>
    <w:rsid w:val="005D22BF"/>
    <w:rsid w:val="005D24FD"/>
    <w:rsid w:val="005D27ED"/>
    <w:rsid w:val="005D28C0"/>
    <w:rsid w:val="005D2AAA"/>
    <w:rsid w:val="005D33FA"/>
    <w:rsid w:val="005D3652"/>
    <w:rsid w:val="005D395C"/>
    <w:rsid w:val="005D3ECA"/>
    <w:rsid w:val="005D45FE"/>
    <w:rsid w:val="005D481A"/>
    <w:rsid w:val="005D490E"/>
    <w:rsid w:val="005D49D2"/>
    <w:rsid w:val="005D4DED"/>
    <w:rsid w:val="005D51D8"/>
    <w:rsid w:val="005D5476"/>
    <w:rsid w:val="005D54D3"/>
    <w:rsid w:val="005D54E4"/>
    <w:rsid w:val="005D5A77"/>
    <w:rsid w:val="005D5B7C"/>
    <w:rsid w:val="005D5BA4"/>
    <w:rsid w:val="005D62F7"/>
    <w:rsid w:val="005D6732"/>
    <w:rsid w:val="005D695C"/>
    <w:rsid w:val="005D6B6C"/>
    <w:rsid w:val="005D6C22"/>
    <w:rsid w:val="005D6D41"/>
    <w:rsid w:val="005D6E91"/>
    <w:rsid w:val="005D6FC0"/>
    <w:rsid w:val="005D7097"/>
    <w:rsid w:val="005D7320"/>
    <w:rsid w:val="005D738E"/>
    <w:rsid w:val="005D7488"/>
    <w:rsid w:val="005D78BB"/>
    <w:rsid w:val="005D7E35"/>
    <w:rsid w:val="005D7FA3"/>
    <w:rsid w:val="005E00F1"/>
    <w:rsid w:val="005E01EF"/>
    <w:rsid w:val="005E03BE"/>
    <w:rsid w:val="005E0791"/>
    <w:rsid w:val="005E0A1B"/>
    <w:rsid w:val="005E0BC5"/>
    <w:rsid w:val="005E0C0F"/>
    <w:rsid w:val="005E0C5D"/>
    <w:rsid w:val="005E0CFE"/>
    <w:rsid w:val="005E0EC1"/>
    <w:rsid w:val="005E11B9"/>
    <w:rsid w:val="005E12AF"/>
    <w:rsid w:val="005E19CC"/>
    <w:rsid w:val="005E1B77"/>
    <w:rsid w:val="005E1D44"/>
    <w:rsid w:val="005E1E17"/>
    <w:rsid w:val="005E2100"/>
    <w:rsid w:val="005E23B8"/>
    <w:rsid w:val="005E24E4"/>
    <w:rsid w:val="005E2978"/>
    <w:rsid w:val="005E2D5C"/>
    <w:rsid w:val="005E3661"/>
    <w:rsid w:val="005E3780"/>
    <w:rsid w:val="005E3C70"/>
    <w:rsid w:val="005E3DCC"/>
    <w:rsid w:val="005E3FC5"/>
    <w:rsid w:val="005E400A"/>
    <w:rsid w:val="005E400F"/>
    <w:rsid w:val="005E406F"/>
    <w:rsid w:val="005E4173"/>
    <w:rsid w:val="005E4653"/>
    <w:rsid w:val="005E49CF"/>
    <w:rsid w:val="005E4A5C"/>
    <w:rsid w:val="005E4BB3"/>
    <w:rsid w:val="005E4C40"/>
    <w:rsid w:val="005E4DE0"/>
    <w:rsid w:val="005E4E97"/>
    <w:rsid w:val="005E5122"/>
    <w:rsid w:val="005E52F3"/>
    <w:rsid w:val="005E5CD6"/>
    <w:rsid w:val="005E5E4F"/>
    <w:rsid w:val="005E678B"/>
    <w:rsid w:val="005E6AC7"/>
    <w:rsid w:val="005E6DBD"/>
    <w:rsid w:val="005E72C9"/>
    <w:rsid w:val="005E7525"/>
    <w:rsid w:val="005E75EE"/>
    <w:rsid w:val="005E766A"/>
    <w:rsid w:val="005E78FF"/>
    <w:rsid w:val="005E7906"/>
    <w:rsid w:val="005E79B0"/>
    <w:rsid w:val="005E7CBF"/>
    <w:rsid w:val="005F0454"/>
    <w:rsid w:val="005F08F6"/>
    <w:rsid w:val="005F091F"/>
    <w:rsid w:val="005F095B"/>
    <w:rsid w:val="005F097B"/>
    <w:rsid w:val="005F0B29"/>
    <w:rsid w:val="005F1115"/>
    <w:rsid w:val="005F129E"/>
    <w:rsid w:val="005F1509"/>
    <w:rsid w:val="005F1693"/>
    <w:rsid w:val="005F1A65"/>
    <w:rsid w:val="005F1C98"/>
    <w:rsid w:val="005F1F24"/>
    <w:rsid w:val="005F1F94"/>
    <w:rsid w:val="005F2456"/>
    <w:rsid w:val="005F24C4"/>
    <w:rsid w:val="005F2702"/>
    <w:rsid w:val="005F2C9C"/>
    <w:rsid w:val="005F3325"/>
    <w:rsid w:val="005F352A"/>
    <w:rsid w:val="005F3590"/>
    <w:rsid w:val="005F37D0"/>
    <w:rsid w:val="005F3941"/>
    <w:rsid w:val="005F3BC9"/>
    <w:rsid w:val="005F3C5D"/>
    <w:rsid w:val="005F3CF6"/>
    <w:rsid w:val="005F3DD2"/>
    <w:rsid w:val="005F4365"/>
    <w:rsid w:val="005F4F2E"/>
    <w:rsid w:val="005F4FAB"/>
    <w:rsid w:val="005F50EF"/>
    <w:rsid w:val="005F5407"/>
    <w:rsid w:val="005F59DE"/>
    <w:rsid w:val="005F5BF8"/>
    <w:rsid w:val="005F5C72"/>
    <w:rsid w:val="005F5CA7"/>
    <w:rsid w:val="005F5D4F"/>
    <w:rsid w:val="005F6045"/>
    <w:rsid w:val="005F60B6"/>
    <w:rsid w:val="005F6175"/>
    <w:rsid w:val="005F626D"/>
    <w:rsid w:val="005F699A"/>
    <w:rsid w:val="005F6C62"/>
    <w:rsid w:val="005F6C77"/>
    <w:rsid w:val="005F6D3B"/>
    <w:rsid w:val="005F6F60"/>
    <w:rsid w:val="005F6F99"/>
    <w:rsid w:val="005F6FB8"/>
    <w:rsid w:val="005F7020"/>
    <w:rsid w:val="005F7768"/>
    <w:rsid w:val="005F7780"/>
    <w:rsid w:val="005F782F"/>
    <w:rsid w:val="005F7C7D"/>
    <w:rsid w:val="005F7E0B"/>
    <w:rsid w:val="006003F1"/>
    <w:rsid w:val="00600403"/>
    <w:rsid w:val="00600957"/>
    <w:rsid w:val="006009C3"/>
    <w:rsid w:val="00600DDD"/>
    <w:rsid w:val="00600E44"/>
    <w:rsid w:val="00600FEB"/>
    <w:rsid w:val="006011E4"/>
    <w:rsid w:val="00601231"/>
    <w:rsid w:val="006014B5"/>
    <w:rsid w:val="006014BF"/>
    <w:rsid w:val="006014FE"/>
    <w:rsid w:val="00601637"/>
    <w:rsid w:val="006018A0"/>
    <w:rsid w:val="006019C3"/>
    <w:rsid w:val="00601FFB"/>
    <w:rsid w:val="006022F5"/>
    <w:rsid w:val="006023D8"/>
    <w:rsid w:val="00602494"/>
    <w:rsid w:val="006026AB"/>
    <w:rsid w:val="006026C6"/>
    <w:rsid w:val="00602A20"/>
    <w:rsid w:val="0060305F"/>
    <w:rsid w:val="00603107"/>
    <w:rsid w:val="0060347C"/>
    <w:rsid w:val="006035E6"/>
    <w:rsid w:val="0060367C"/>
    <w:rsid w:val="006037E4"/>
    <w:rsid w:val="00603D8D"/>
    <w:rsid w:val="00604005"/>
    <w:rsid w:val="00604183"/>
    <w:rsid w:val="00604281"/>
    <w:rsid w:val="006043AB"/>
    <w:rsid w:val="006044C7"/>
    <w:rsid w:val="00604810"/>
    <w:rsid w:val="00604C74"/>
    <w:rsid w:val="00604D82"/>
    <w:rsid w:val="00604E56"/>
    <w:rsid w:val="00604F9A"/>
    <w:rsid w:val="006051E0"/>
    <w:rsid w:val="006051FA"/>
    <w:rsid w:val="006053EF"/>
    <w:rsid w:val="00605463"/>
    <w:rsid w:val="0060556C"/>
    <w:rsid w:val="00605748"/>
    <w:rsid w:val="0060574F"/>
    <w:rsid w:val="006060CB"/>
    <w:rsid w:val="006063C4"/>
    <w:rsid w:val="00606407"/>
    <w:rsid w:val="00606625"/>
    <w:rsid w:val="006066A1"/>
    <w:rsid w:val="006067CA"/>
    <w:rsid w:val="006069A8"/>
    <w:rsid w:val="00606FA7"/>
    <w:rsid w:val="00607360"/>
    <w:rsid w:val="006073C7"/>
    <w:rsid w:val="00607509"/>
    <w:rsid w:val="006077D0"/>
    <w:rsid w:val="006077F8"/>
    <w:rsid w:val="006079BB"/>
    <w:rsid w:val="00607AB9"/>
    <w:rsid w:val="00607C66"/>
    <w:rsid w:val="00607F75"/>
    <w:rsid w:val="00610237"/>
    <w:rsid w:val="0061040C"/>
    <w:rsid w:val="00610BDA"/>
    <w:rsid w:val="00610BEA"/>
    <w:rsid w:val="00610E32"/>
    <w:rsid w:val="00611390"/>
    <w:rsid w:val="00611497"/>
    <w:rsid w:val="00611774"/>
    <w:rsid w:val="006117BE"/>
    <w:rsid w:val="006118E4"/>
    <w:rsid w:val="0061199D"/>
    <w:rsid w:val="00611E83"/>
    <w:rsid w:val="00611F2D"/>
    <w:rsid w:val="006120B7"/>
    <w:rsid w:val="00612177"/>
    <w:rsid w:val="00612187"/>
    <w:rsid w:val="0061239F"/>
    <w:rsid w:val="006124FB"/>
    <w:rsid w:val="00612A0C"/>
    <w:rsid w:val="00612CD7"/>
    <w:rsid w:val="00612E7C"/>
    <w:rsid w:val="006133A2"/>
    <w:rsid w:val="006134F1"/>
    <w:rsid w:val="00613840"/>
    <w:rsid w:val="006138DA"/>
    <w:rsid w:val="006141CD"/>
    <w:rsid w:val="0061444A"/>
    <w:rsid w:val="006144E4"/>
    <w:rsid w:val="0061477C"/>
    <w:rsid w:val="0061478A"/>
    <w:rsid w:val="00614977"/>
    <w:rsid w:val="00614A77"/>
    <w:rsid w:val="00614B9A"/>
    <w:rsid w:val="00614D59"/>
    <w:rsid w:val="00615089"/>
    <w:rsid w:val="00615107"/>
    <w:rsid w:val="00615243"/>
    <w:rsid w:val="006153A6"/>
    <w:rsid w:val="006154D2"/>
    <w:rsid w:val="00615789"/>
    <w:rsid w:val="00615916"/>
    <w:rsid w:val="00615CB0"/>
    <w:rsid w:val="00615ED7"/>
    <w:rsid w:val="00616218"/>
    <w:rsid w:val="006163B0"/>
    <w:rsid w:val="00616CCD"/>
    <w:rsid w:val="00616E20"/>
    <w:rsid w:val="00616F1C"/>
    <w:rsid w:val="00616F8A"/>
    <w:rsid w:val="00617182"/>
    <w:rsid w:val="00617460"/>
    <w:rsid w:val="00617576"/>
    <w:rsid w:val="00617604"/>
    <w:rsid w:val="00617926"/>
    <w:rsid w:val="006179E5"/>
    <w:rsid w:val="00617B95"/>
    <w:rsid w:val="00617F9E"/>
    <w:rsid w:val="00620282"/>
    <w:rsid w:val="006204FE"/>
    <w:rsid w:val="00620819"/>
    <w:rsid w:val="00620E42"/>
    <w:rsid w:val="00620F38"/>
    <w:rsid w:val="00620FA0"/>
    <w:rsid w:val="006210DF"/>
    <w:rsid w:val="006211B6"/>
    <w:rsid w:val="00621564"/>
    <w:rsid w:val="0062156C"/>
    <w:rsid w:val="0062187A"/>
    <w:rsid w:val="00621A2D"/>
    <w:rsid w:val="00621ADE"/>
    <w:rsid w:val="00621C1B"/>
    <w:rsid w:val="0062216C"/>
    <w:rsid w:val="00622986"/>
    <w:rsid w:val="0062299D"/>
    <w:rsid w:val="006229E8"/>
    <w:rsid w:val="00622ED8"/>
    <w:rsid w:val="00622F37"/>
    <w:rsid w:val="00623290"/>
    <w:rsid w:val="0062337B"/>
    <w:rsid w:val="006234A4"/>
    <w:rsid w:val="0062373D"/>
    <w:rsid w:val="00623805"/>
    <w:rsid w:val="00623933"/>
    <w:rsid w:val="00623A1C"/>
    <w:rsid w:val="00623D9A"/>
    <w:rsid w:val="006240CB"/>
    <w:rsid w:val="006241B4"/>
    <w:rsid w:val="006243FF"/>
    <w:rsid w:val="006245C7"/>
    <w:rsid w:val="00624613"/>
    <w:rsid w:val="00624865"/>
    <w:rsid w:val="006249C4"/>
    <w:rsid w:val="00624D6C"/>
    <w:rsid w:val="00624F04"/>
    <w:rsid w:val="00624F69"/>
    <w:rsid w:val="006250CF"/>
    <w:rsid w:val="00625491"/>
    <w:rsid w:val="006255A3"/>
    <w:rsid w:val="0062578A"/>
    <w:rsid w:val="006259CA"/>
    <w:rsid w:val="00625FE9"/>
    <w:rsid w:val="006266DD"/>
    <w:rsid w:val="006266EE"/>
    <w:rsid w:val="006268D2"/>
    <w:rsid w:val="00626A04"/>
    <w:rsid w:val="00626CEE"/>
    <w:rsid w:val="00626E47"/>
    <w:rsid w:val="00627391"/>
    <w:rsid w:val="006277B9"/>
    <w:rsid w:val="00627850"/>
    <w:rsid w:val="0062785D"/>
    <w:rsid w:val="0062795C"/>
    <w:rsid w:val="00627A6D"/>
    <w:rsid w:val="00627AD2"/>
    <w:rsid w:val="0063015D"/>
    <w:rsid w:val="00630717"/>
    <w:rsid w:val="006307BC"/>
    <w:rsid w:val="006308E4"/>
    <w:rsid w:val="0063090B"/>
    <w:rsid w:val="00630AF6"/>
    <w:rsid w:val="00630BF0"/>
    <w:rsid w:val="00631030"/>
    <w:rsid w:val="006310E2"/>
    <w:rsid w:val="0063145D"/>
    <w:rsid w:val="00631D7B"/>
    <w:rsid w:val="00631FAB"/>
    <w:rsid w:val="006322E6"/>
    <w:rsid w:val="00632348"/>
    <w:rsid w:val="0063258E"/>
    <w:rsid w:val="00632976"/>
    <w:rsid w:val="006329CD"/>
    <w:rsid w:val="00632A1A"/>
    <w:rsid w:val="00632F70"/>
    <w:rsid w:val="00632F77"/>
    <w:rsid w:val="0063318E"/>
    <w:rsid w:val="0063346D"/>
    <w:rsid w:val="00633852"/>
    <w:rsid w:val="00633980"/>
    <w:rsid w:val="0063440E"/>
    <w:rsid w:val="00634632"/>
    <w:rsid w:val="0063483A"/>
    <w:rsid w:val="0063484A"/>
    <w:rsid w:val="00634AE9"/>
    <w:rsid w:val="00635112"/>
    <w:rsid w:val="00635189"/>
    <w:rsid w:val="00635C1B"/>
    <w:rsid w:val="00635DB9"/>
    <w:rsid w:val="00635DEC"/>
    <w:rsid w:val="00635E0D"/>
    <w:rsid w:val="00635FB4"/>
    <w:rsid w:val="0063633D"/>
    <w:rsid w:val="00636983"/>
    <w:rsid w:val="00636E1B"/>
    <w:rsid w:val="00637017"/>
    <w:rsid w:val="0063707F"/>
    <w:rsid w:val="00637271"/>
    <w:rsid w:val="006372C4"/>
    <w:rsid w:val="00637538"/>
    <w:rsid w:val="0063759F"/>
    <w:rsid w:val="0063772C"/>
    <w:rsid w:val="0063786A"/>
    <w:rsid w:val="00637F8D"/>
    <w:rsid w:val="0064019D"/>
    <w:rsid w:val="00640589"/>
    <w:rsid w:val="00640819"/>
    <w:rsid w:val="006408A5"/>
    <w:rsid w:val="0064093C"/>
    <w:rsid w:val="00640AB6"/>
    <w:rsid w:val="00640AF7"/>
    <w:rsid w:val="00640BB9"/>
    <w:rsid w:val="00640C56"/>
    <w:rsid w:val="00640CAE"/>
    <w:rsid w:val="00640D0E"/>
    <w:rsid w:val="00640E69"/>
    <w:rsid w:val="0064112D"/>
    <w:rsid w:val="0064139B"/>
    <w:rsid w:val="006414DA"/>
    <w:rsid w:val="0064197D"/>
    <w:rsid w:val="006422C1"/>
    <w:rsid w:val="0064256F"/>
    <w:rsid w:val="00642610"/>
    <w:rsid w:val="0064261E"/>
    <w:rsid w:val="00642742"/>
    <w:rsid w:val="0064284B"/>
    <w:rsid w:val="00642876"/>
    <w:rsid w:val="00642FC4"/>
    <w:rsid w:val="00643A37"/>
    <w:rsid w:val="00643E79"/>
    <w:rsid w:val="006440BD"/>
    <w:rsid w:val="006444EB"/>
    <w:rsid w:val="006446AE"/>
    <w:rsid w:val="006448E6"/>
    <w:rsid w:val="006448F3"/>
    <w:rsid w:val="006454D2"/>
    <w:rsid w:val="00645760"/>
    <w:rsid w:val="006457B8"/>
    <w:rsid w:val="00645C18"/>
    <w:rsid w:val="00646498"/>
    <w:rsid w:val="006466BC"/>
    <w:rsid w:val="006467ED"/>
    <w:rsid w:val="006467FF"/>
    <w:rsid w:val="00646875"/>
    <w:rsid w:val="00646C6E"/>
    <w:rsid w:val="00646EA1"/>
    <w:rsid w:val="00646F68"/>
    <w:rsid w:val="0064710D"/>
    <w:rsid w:val="00647841"/>
    <w:rsid w:val="00647942"/>
    <w:rsid w:val="00647A67"/>
    <w:rsid w:val="00647F9D"/>
    <w:rsid w:val="0064D182"/>
    <w:rsid w:val="00650470"/>
    <w:rsid w:val="006505BC"/>
    <w:rsid w:val="00650839"/>
    <w:rsid w:val="0065086E"/>
    <w:rsid w:val="006508E1"/>
    <w:rsid w:val="00650B15"/>
    <w:rsid w:val="00651060"/>
    <w:rsid w:val="006510BF"/>
    <w:rsid w:val="00651184"/>
    <w:rsid w:val="00651193"/>
    <w:rsid w:val="006511AD"/>
    <w:rsid w:val="00651BA1"/>
    <w:rsid w:val="006520E7"/>
    <w:rsid w:val="006521DB"/>
    <w:rsid w:val="006525BD"/>
    <w:rsid w:val="006525F1"/>
    <w:rsid w:val="00652961"/>
    <w:rsid w:val="00652FB5"/>
    <w:rsid w:val="00653048"/>
    <w:rsid w:val="00653200"/>
    <w:rsid w:val="0065333B"/>
    <w:rsid w:val="00653627"/>
    <w:rsid w:val="006536BF"/>
    <w:rsid w:val="00653E9A"/>
    <w:rsid w:val="00653F3C"/>
    <w:rsid w:val="006540F6"/>
    <w:rsid w:val="00654318"/>
    <w:rsid w:val="00654432"/>
    <w:rsid w:val="006546A7"/>
    <w:rsid w:val="00654822"/>
    <w:rsid w:val="006548CB"/>
    <w:rsid w:val="00654AA4"/>
    <w:rsid w:val="00654BDC"/>
    <w:rsid w:val="00654C60"/>
    <w:rsid w:val="00654C6F"/>
    <w:rsid w:val="00654CFC"/>
    <w:rsid w:val="00654D37"/>
    <w:rsid w:val="00655232"/>
    <w:rsid w:val="0065539F"/>
    <w:rsid w:val="00655BC0"/>
    <w:rsid w:val="00655CC8"/>
    <w:rsid w:val="00655FA6"/>
    <w:rsid w:val="00656057"/>
    <w:rsid w:val="00656289"/>
    <w:rsid w:val="00656D19"/>
    <w:rsid w:val="00656E80"/>
    <w:rsid w:val="00656E88"/>
    <w:rsid w:val="00656F4E"/>
    <w:rsid w:val="006575AC"/>
    <w:rsid w:val="006576D8"/>
    <w:rsid w:val="006579F5"/>
    <w:rsid w:val="00657B39"/>
    <w:rsid w:val="00657E2E"/>
    <w:rsid w:val="00660014"/>
    <w:rsid w:val="00660107"/>
    <w:rsid w:val="006602D0"/>
    <w:rsid w:val="006602F3"/>
    <w:rsid w:val="00660386"/>
    <w:rsid w:val="006604C2"/>
    <w:rsid w:val="006604EF"/>
    <w:rsid w:val="006607AF"/>
    <w:rsid w:val="00660A12"/>
    <w:rsid w:val="00660C79"/>
    <w:rsid w:val="00660C9C"/>
    <w:rsid w:val="00660D6C"/>
    <w:rsid w:val="00660EB7"/>
    <w:rsid w:val="00660F52"/>
    <w:rsid w:val="00660FB2"/>
    <w:rsid w:val="0066169F"/>
    <w:rsid w:val="00661B30"/>
    <w:rsid w:val="00661C10"/>
    <w:rsid w:val="00661C66"/>
    <w:rsid w:val="00661EE3"/>
    <w:rsid w:val="006620AB"/>
    <w:rsid w:val="0066238E"/>
    <w:rsid w:val="00662424"/>
    <w:rsid w:val="00662529"/>
    <w:rsid w:val="0066275C"/>
    <w:rsid w:val="006632C3"/>
    <w:rsid w:val="0066336B"/>
    <w:rsid w:val="00663748"/>
    <w:rsid w:val="00663B07"/>
    <w:rsid w:val="00663B4E"/>
    <w:rsid w:val="00663E99"/>
    <w:rsid w:val="00664351"/>
    <w:rsid w:val="006646D0"/>
    <w:rsid w:val="00664792"/>
    <w:rsid w:val="006653AB"/>
    <w:rsid w:val="006654B7"/>
    <w:rsid w:val="006654D9"/>
    <w:rsid w:val="00665D80"/>
    <w:rsid w:val="006660C7"/>
    <w:rsid w:val="006662F9"/>
    <w:rsid w:val="006663D6"/>
    <w:rsid w:val="006665F8"/>
    <w:rsid w:val="0066661C"/>
    <w:rsid w:val="00666833"/>
    <w:rsid w:val="00666E6D"/>
    <w:rsid w:val="00666FC0"/>
    <w:rsid w:val="00666FE1"/>
    <w:rsid w:val="0066777C"/>
    <w:rsid w:val="006677A1"/>
    <w:rsid w:val="0066789B"/>
    <w:rsid w:val="00667EA7"/>
    <w:rsid w:val="00667F72"/>
    <w:rsid w:val="00667F95"/>
    <w:rsid w:val="00670131"/>
    <w:rsid w:val="00670231"/>
    <w:rsid w:val="00670861"/>
    <w:rsid w:val="00670BCD"/>
    <w:rsid w:val="00670CBA"/>
    <w:rsid w:val="00670DCB"/>
    <w:rsid w:val="0067106C"/>
    <w:rsid w:val="006711AF"/>
    <w:rsid w:val="006714B3"/>
    <w:rsid w:val="00671596"/>
    <w:rsid w:val="00671A74"/>
    <w:rsid w:val="00671C76"/>
    <w:rsid w:val="00671E12"/>
    <w:rsid w:val="00671F80"/>
    <w:rsid w:val="006721AE"/>
    <w:rsid w:val="0067265A"/>
    <w:rsid w:val="006727B5"/>
    <w:rsid w:val="00672827"/>
    <w:rsid w:val="0067287D"/>
    <w:rsid w:val="00672B24"/>
    <w:rsid w:val="00672B51"/>
    <w:rsid w:val="00672BC6"/>
    <w:rsid w:val="00672C0B"/>
    <w:rsid w:val="00673010"/>
    <w:rsid w:val="00673640"/>
    <w:rsid w:val="00673695"/>
    <w:rsid w:val="00673C7E"/>
    <w:rsid w:val="00673E58"/>
    <w:rsid w:val="0067494D"/>
    <w:rsid w:val="00674AEA"/>
    <w:rsid w:val="00674B1B"/>
    <w:rsid w:val="00674C34"/>
    <w:rsid w:val="006750DE"/>
    <w:rsid w:val="00675189"/>
    <w:rsid w:val="00675333"/>
    <w:rsid w:val="0067563C"/>
    <w:rsid w:val="00675822"/>
    <w:rsid w:val="00675901"/>
    <w:rsid w:val="00676297"/>
    <w:rsid w:val="00676660"/>
    <w:rsid w:val="006766AD"/>
    <w:rsid w:val="0067694B"/>
    <w:rsid w:val="00676B53"/>
    <w:rsid w:val="00676C31"/>
    <w:rsid w:val="0067708C"/>
    <w:rsid w:val="0067720F"/>
    <w:rsid w:val="00677232"/>
    <w:rsid w:val="006773F8"/>
    <w:rsid w:val="00677539"/>
    <w:rsid w:val="00677570"/>
    <w:rsid w:val="00677809"/>
    <w:rsid w:val="00677816"/>
    <w:rsid w:val="00677A48"/>
    <w:rsid w:val="00677CDA"/>
    <w:rsid w:val="00677F3D"/>
    <w:rsid w:val="00677F80"/>
    <w:rsid w:val="0068006E"/>
    <w:rsid w:val="006800DE"/>
    <w:rsid w:val="006801C2"/>
    <w:rsid w:val="00680351"/>
    <w:rsid w:val="006803C0"/>
    <w:rsid w:val="006803DB"/>
    <w:rsid w:val="00680768"/>
    <w:rsid w:val="0068076C"/>
    <w:rsid w:val="00680B73"/>
    <w:rsid w:val="0068114B"/>
    <w:rsid w:val="00681155"/>
    <w:rsid w:val="006811CB"/>
    <w:rsid w:val="006811E0"/>
    <w:rsid w:val="00681512"/>
    <w:rsid w:val="006816CF"/>
    <w:rsid w:val="006816D8"/>
    <w:rsid w:val="00681C26"/>
    <w:rsid w:val="00681E34"/>
    <w:rsid w:val="00681F98"/>
    <w:rsid w:val="00681FD4"/>
    <w:rsid w:val="00682040"/>
    <w:rsid w:val="00682063"/>
    <w:rsid w:val="006820D5"/>
    <w:rsid w:val="0068242B"/>
    <w:rsid w:val="0068272A"/>
    <w:rsid w:val="00682DC7"/>
    <w:rsid w:val="00682FE7"/>
    <w:rsid w:val="00683020"/>
    <w:rsid w:val="0068315D"/>
    <w:rsid w:val="006833A1"/>
    <w:rsid w:val="00683606"/>
    <w:rsid w:val="0068391E"/>
    <w:rsid w:val="00683B2A"/>
    <w:rsid w:val="00683D88"/>
    <w:rsid w:val="00684107"/>
    <w:rsid w:val="0068417D"/>
    <w:rsid w:val="0068433A"/>
    <w:rsid w:val="0068453F"/>
    <w:rsid w:val="00684561"/>
    <w:rsid w:val="00684A6C"/>
    <w:rsid w:val="00684EC3"/>
    <w:rsid w:val="00685108"/>
    <w:rsid w:val="00685201"/>
    <w:rsid w:val="006853D0"/>
    <w:rsid w:val="0068579E"/>
    <w:rsid w:val="0068585A"/>
    <w:rsid w:val="006858EB"/>
    <w:rsid w:val="00685A5E"/>
    <w:rsid w:val="00685FD8"/>
    <w:rsid w:val="00686001"/>
    <w:rsid w:val="006864F3"/>
    <w:rsid w:val="006865B2"/>
    <w:rsid w:val="006865D6"/>
    <w:rsid w:val="0068668B"/>
    <w:rsid w:val="00686977"/>
    <w:rsid w:val="00686BE5"/>
    <w:rsid w:val="00686E55"/>
    <w:rsid w:val="00686EAF"/>
    <w:rsid w:val="00686F1B"/>
    <w:rsid w:val="00687476"/>
    <w:rsid w:val="006874A3"/>
    <w:rsid w:val="00687679"/>
    <w:rsid w:val="0069034E"/>
    <w:rsid w:val="00690432"/>
    <w:rsid w:val="00690BAF"/>
    <w:rsid w:val="00690DEE"/>
    <w:rsid w:val="00691443"/>
    <w:rsid w:val="00691CE7"/>
    <w:rsid w:val="00691D40"/>
    <w:rsid w:val="0069210D"/>
    <w:rsid w:val="006921BC"/>
    <w:rsid w:val="00692461"/>
    <w:rsid w:val="006924AB"/>
    <w:rsid w:val="0069292B"/>
    <w:rsid w:val="00692AF8"/>
    <w:rsid w:val="00692CC3"/>
    <w:rsid w:val="00692E02"/>
    <w:rsid w:val="00692E4E"/>
    <w:rsid w:val="00692E91"/>
    <w:rsid w:val="0069328B"/>
    <w:rsid w:val="00693712"/>
    <w:rsid w:val="00693723"/>
    <w:rsid w:val="00693751"/>
    <w:rsid w:val="00693B6C"/>
    <w:rsid w:val="00693E0F"/>
    <w:rsid w:val="00693FA3"/>
    <w:rsid w:val="00694030"/>
    <w:rsid w:val="006941D7"/>
    <w:rsid w:val="006942CA"/>
    <w:rsid w:val="0069483F"/>
    <w:rsid w:val="00694B43"/>
    <w:rsid w:val="00694E36"/>
    <w:rsid w:val="00695329"/>
    <w:rsid w:val="00695420"/>
    <w:rsid w:val="00695483"/>
    <w:rsid w:val="00695797"/>
    <w:rsid w:val="00695819"/>
    <w:rsid w:val="00695CBC"/>
    <w:rsid w:val="00696134"/>
    <w:rsid w:val="00696148"/>
    <w:rsid w:val="0069657A"/>
    <w:rsid w:val="00696A0C"/>
    <w:rsid w:val="00696ECD"/>
    <w:rsid w:val="00696FEB"/>
    <w:rsid w:val="00697115"/>
    <w:rsid w:val="006973FF"/>
    <w:rsid w:val="00697772"/>
    <w:rsid w:val="00697C61"/>
    <w:rsid w:val="00697D6A"/>
    <w:rsid w:val="00697D7A"/>
    <w:rsid w:val="006A0091"/>
    <w:rsid w:val="006A014C"/>
    <w:rsid w:val="006A05FD"/>
    <w:rsid w:val="006A0756"/>
    <w:rsid w:val="006A09B3"/>
    <w:rsid w:val="006A0CD3"/>
    <w:rsid w:val="006A0D33"/>
    <w:rsid w:val="006A0D35"/>
    <w:rsid w:val="006A0F5F"/>
    <w:rsid w:val="006A10AC"/>
    <w:rsid w:val="006A184B"/>
    <w:rsid w:val="006A1BA7"/>
    <w:rsid w:val="006A2020"/>
    <w:rsid w:val="006A209E"/>
    <w:rsid w:val="006A22FE"/>
    <w:rsid w:val="006A26DB"/>
    <w:rsid w:val="006A2C93"/>
    <w:rsid w:val="006A2C94"/>
    <w:rsid w:val="006A303A"/>
    <w:rsid w:val="006A30E1"/>
    <w:rsid w:val="006A3335"/>
    <w:rsid w:val="006A3453"/>
    <w:rsid w:val="006A3459"/>
    <w:rsid w:val="006A37C3"/>
    <w:rsid w:val="006A396B"/>
    <w:rsid w:val="006A3A94"/>
    <w:rsid w:val="006A3D9F"/>
    <w:rsid w:val="006A409A"/>
    <w:rsid w:val="006A425C"/>
    <w:rsid w:val="006A4362"/>
    <w:rsid w:val="006A452A"/>
    <w:rsid w:val="006A4B1A"/>
    <w:rsid w:val="006A4F3A"/>
    <w:rsid w:val="006A5147"/>
    <w:rsid w:val="006A52D8"/>
    <w:rsid w:val="006A5577"/>
    <w:rsid w:val="006A56F1"/>
    <w:rsid w:val="006A5859"/>
    <w:rsid w:val="006A59F7"/>
    <w:rsid w:val="006A5BE3"/>
    <w:rsid w:val="006A5C68"/>
    <w:rsid w:val="006A5CFA"/>
    <w:rsid w:val="006A5F09"/>
    <w:rsid w:val="006A6073"/>
    <w:rsid w:val="006A612E"/>
    <w:rsid w:val="006A627B"/>
    <w:rsid w:val="006A62DA"/>
    <w:rsid w:val="006A66A7"/>
    <w:rsid w:val="006A6745"/>
    <w:rsid w:val="006A6948"/>
    <w:rsid w:val="006A6A1F"/>
    <w:rsid w:val="006A72AE"/>
    <w:rsid w:val="006A72EC"/>
    <w:rsid w:val="006A75C5"/>
    <w:rsid w:val="006A78CC"/>
    <w:rsid w:val="006A79BE"/>
    <w:rsid w:val="006A7A8A"/>
    <w:rsid w:val="006A7B34"/>
    <w:rsid w:val="006A7EBA"/>
    <w:rsid w:val="006B0019"/>
    <w:rsid w:val="006B08D9"/>
    <w:rsid w:val="006B0903"/>
    <w:rsid w:val="006B0A02"/>
    <w:rsid w:val="006B0C50"/>
    <w:rsid w:val="006B0DD3"/>
    <w:rsid w:val="006B1288"/>
    <w:rsid w:val="006B1476"/>
    <w:rsid w:val="006B164A"/>
    <w:rsid w:val="006B1872"/>
    <w:rsid w:val="006B19C7"/>
    <w:rsid w:val="006B1AA1"/>
    <w:rsid w:val="006B1BF8"/>
    <w:rsid w:val="006B1CF9"/>
    <w:rsid w:val="006B1E09"/>
    <w:rsid w:val="006B217F"/>
    <w:rsid w:val="006B2252"/>
    <w:rsid w:val="006B27D9"/>
    <w:rsid w:val="006B2AEC"/>
    <w:rsid w:val="006B2D89"/>
    <w:rsid w:val="006B32AD"/>
    <w:rsid w:val="006B32B8"/>
    <w:rsid w:val="006B334A"/>
    <w:rsid w:val="006B3545"/>
    <w:rsid w:val="006B39BC"/>
    <w:rsid w:val="006B39CC"/>
    <w:rsid w:val="006B3C36"/>
    <w:rsid w:val="006B3F36"/>
    <w:rsid w:val="006B3F51"/>
    <w:rsid w:val="006B40AA"/>
    <w:rsid w:val="006B40ED"/>
    <w:rsid w:val="006B449E"/>
    <w:rsid w:val="006B44D8"/>
    <w:rsid w:val="006B4743"/>
    <w:rsid w:val="006B4810"/>
    <w:rsid w:val="006B4936"/>
    <w:rsid w:val="006B4F5B"/>
    <w:rsid w:val="006B502C"/>
    <w:rsid w:val="006B50BE"/>
    <w:rsid w:val="006B5AD4"/>
    <w:rsid w:val="006B5AE1"/>
    <w:rsid w:val="006B5CD0"/>
    <w:rsid w:val="006B5EEF"/>
    <w:rsid w:val="006B5F7E"/>
    <w:rsid w:val="006B604D"/>
    <w:rsid w:val="006B60A2"/>
    <w:rsid w:val="006B60B4"/>
    <w:rsid w:val="006B618B"/>
    <w:rsid w:val="006B62BF"/>
    <w:rsid w:val="006B64CE"/>
    <w:rsid w:val="006B64EE"/>
    <w:rsid w:val="006B653A"/>
    <w:rsid w:val="006B655F"/>
    <w:rsid w:val="006B661C"/>
    <w:rsid w:val="006B6752"/>
    <w:rsid w:val="006B69DF"/>
    <w:rsid w:val="006B6AFE"/>
    <w:rsid w:val="006B6F3C"/>
    <w:rsid w:val="006B70FF"/>
    <w:rsid w:val="006B7357"/>
    <w:rsid w:val="006B75DD"/>
    <w:rsid w:val="006B77A7"/>
    <w:rsid w:val="006B7952"/>
    <w:rsid w:val="006B7AAD"/>
    <w:rsid w:val="006B7B04"/>
    <w:rsid w:val="006B7B4D"/>
    <w:rsid w:val="006B7D7D"/>
    <w:rsid w:val="006B7E31"/>
    <w:rsid w:val="006B7E7E"/>
    <w:rsid w:val="006B7F7B"/>
    <w:rsid w:val="006C02AC"/>
    <w:rsid w:val="006C04B8"/>
    <w:rsid w:val="006C063F"/>
    <w:rsid w:val="006C0B40"/>
    <w:rsid w:val="006C0BB7"/>
    <w:rsid w:val="006C0BDE"/>
    <w:rsid w:val="006C1004"/>
    <w:rsid w:val="006C10FE"/>
    <w:rsid w:val="006C11A0"/>
    <w:rsid w:val="006C1262"/>
    <w:rsid w:val="006C129C"/>
    <w:rsid w:val="006C12E8"/>
    <w:rsid w:val="006C1571"/>
    <w:rsid w:val="006C197B"/>
    <w:rsid w:val="006C1C20"/>
    <w:rsid w:val="006C1CEE"/>
    <w:rsid w:val="006C1F05"/>
    <w:rsid w:val="006C22EE"/>
    <w:rsid w:val="006C26D0"/>
    <w:rsid w:val="006C2B68"/>
    <w:rsid w:val="006C2E62"/>
    <w:rsid w:val="006C3051"/>
    <w:rsid w:val="006C32FE"/>
    <w:rsid w:val="006C3458"/>
    <w:rsid w:val="006C3632"/>
    <w:rsid w:val="006C36EA"/>
    <w:rsid w:val="006C3771"/>
    <w:rsid w:val="006C3E35"/>
    <w:rsid w:val="006C3E97"/>
    <w:rsid w:val="006C44A5"/>
    <w:rsid w:val="006C48E9"/>
    <w:rsid w:val="006C4957"/>
    <w:rsid w:val="006C49B6"/>
    <w:rsid w:val="006C4D30"/>
    <w:rsid w:val="006C4E20"/>
    <w:rsid w:val="006C50F0"/>
    <w:rsid w:val="006C54F2"/>
    <w:rsid w:val="006C5B22"/>
    <w:rsid w:val="006C5B65"/>
    <w:rsid w:val="006C5C0F"/>
    <w:rsid w:val="006C5D04"/>
    <w:rsid w:val="006C5D80"/>
    <w:rsid w:val="006C5DD2"/>
    <w:rsid w:val="006C5E87"/>
    <w:rsid w:val="006C6117"/>
    <w:rsid w:val="006C640B"/>
    <w:rsid w:val="006C64C1"/>
    <w:rsid w:val="006C6547"/>
    <w:rsid w:val="006C65EA"/>
    <w:rsid w:val="006C6CBD"/>
    <w:rsid w:val="006C6E91"/>
    <w:rsid w:val="006C6F43"/>
    <w:rsid w:val="006C717A"/>
    <w:rsid w:val="006C71C2"/>
    <w:rsid w:val="006C7700"/>
    <w:rsid w:val="006C7B6A"/>
    <w:rsid w:val="006C7DF8"/>
    <w:rsid w:val="006D0260"/>
    <w:rsid w:val="006D060C"/>
    <w:rsid w:val="006D09BF"/>
    <w:rsid w:val="006D0C43"/>
    <w:rsid w:val="006D0CAF"/>
    <w:rsid w:val="006D0CB1"/>
    <w:rsid w:val="006D0F8C"/>
    <w:rsid w:val="006D1172"/>
    <w:rsid w:val="006D1204"/>
    <w:rsid w:val="006D163A"/>
    <w:rsid w:val="006D16CE"/>
    <w:rsid w:val="006D16FA"/>
    <w:rsid w:val="006D1776"/>
    <w:rsid w:val="006D1D5C"/>
    <w:rsid w:val="006D1E40"/>
    <w:rsid w:val="006D24B6"/>
    <w:rsid w:val="006D25FB"/>
    <w:rsid w:val="006D29AF"/>
    <w:rsid w:val="006D2BA6"/>
    <w:rsid w:val="006D2F09"/>
    <w:rsid w:val="006D2F46"/>
    <w:rsid w:val="006D2FBF"/>
    <w:rsid w:val="006D302D"/>
    <w:rsid w:val="006D399D"/>
    <w:rsid w:val="006D39D0"/>
    <w:rsid w:val="006D3AA4"/>
    <w:rsid w:val="006D3E88"/>
    <w:rsid w:val="006D3F80"/>
    <w:rsid w:val="006D433B"/>
    <w:rsid w:val="006D4536"/>
    <w:rsid w:val="006D4965"/>
    <w:rsid w:val="006D4BCF"/>
    <w:rsid w:val="006D4D59"/>
    <w:rsid w:val="006D4F6C"/>
    <w:rsid w:val="006D520A"/>
    <w:rsid w:val="006D5483"/>
    <w:rsid w:val="006D553B"/>
    <w:rsid w:val="006D5652"/>
    <w:rsid w:val="006D57EA"/>
    <w:rsid w:val="006D5800"/>
    <w:rsid w:val="006D5810"/>
    <w:rsid w:val="006D59E4"/>
    <w:rsid w:val="006D5DE4"/>
    <w:rsid w:val="006D6008"/>
    <w:rsid w:val="006D60C4"/>
    <w:rsid w:val="006D61BA"/>
    <w:rsid w:val="006D6488"/>
    <w:rsid w:val="006D663B"/>
    <w:rsid w:val="006D69D6"/>
    <w:rsid w:val="006D6A3A"/>
    <w:rsid w:val="006D6D47"/>
    <w:rsid w:val="006D7005"/>
    <w:rsid w:val="006D7265"/>
    <w:rsid w:val="006D75DE"/>
    <w:rsid w:val="006D76D0"/>
    <w:rsid w:val="006D780E"/>
    <w:rsid w:val="006D7BA1"/>
    <w:rsid w:val="006E0023"/>
    <w:rsid w:val="006E010E"/>
    <w:rsid w:val="006E0574"/>
    <w:rsid w:val="006E0673"/>
    <w:rsid w:val="006E0D07"/>
    <w:rsid w:val="006E123D"/>
    <w:rsid w:val="006E16C8"/>
    <w:rsid w:val="006E1793"/>
    <w:rsid w:val="006E1ABC"/>
    <w:rsid w:val="006E1DD4"/>
    <w:rsid w:val="006E1FC9"/>
    <w:rsid w:val="006E2082"/>
    <w:rsid w:val="006E221F"/>
    <w:rsid w:val="006E2241"/>
    <w:rsid w:val="006E23EC"/>
    <w:rsid w:val="006E2780"/>
    <w:rsid w:val="006E27AE"/>
    <w:rsid w:val="006E2B10"/>
    <w:rsid w:val="006E2FCC"/>
    <w:rsid w:val="006E301F"/>
    <w:rsid w:val="006E359D"/>
    <w:rsid w:val="006E3730"/>
    <w:rsid w:val="006E3B09"/>
    <w:rsid w:val="006E3CFD"/>
    <w:rsid w:val="006E41A8"/>
    <w:rsid w:val="006E4212"/>
    <w:rsid w:val="006E43C4"/>
    <w:rsid w:val="006E449C"/>
    <w:rsid w:val="006E475A"/>
    <w:rsid w:val="006E4970"/>
    <w:rsid w:val="006E4B91"/>
    <w:rsid w:val="006E5662"/>
    <w:rsid w:val="006E5831"/>
    <w:rsid w:val="006E592E"/>
    <w:rsid w:val="006E5BCA"/>
    <w:rsid w:val="006E5EDA"/>
    <w:rsid w:val="006E5F22"/>
    <w:rsid w:val="006E5F23"/>
    <w:rsid w:val="006E6937"/>
    <w:rsid w:val="006E6939"/>
    <w:rsid w:val="006E6980"/>
    <w:rsid w:val="006E6AAE"/>
    <w:rsid w:val="006E70D5"/>
    <w:rsid w:val="006E7126"/>
    <w:rsid w:val="006E71D9"/>
    <w:rsid w:val="006E779D"/>
    <w:rsid w:val="006E7A19"/>
    <w:rsid w:val="006E7AF9"/>
    <w:rsid w:val="006E7B46"/>
    <w:rsid w:val="006E7FB1"/>
    <w:rsid w:val="006F003D"/>
    <w:rsid w:val="006F0103"/>
    <w:rsid w:val="006F0113"/>
    <w:rsid w:val="006F0309"/>
    <w:rsid w:val="006F0322"/>
    <w:rsid w:val="006F0566"/>
    <w:rsid w:val="006F071B"/>
    <w:rsid w:val="006F0AEE"/>
    <w:rsid w:val="006F0C73"/>
    <w:rsid w:val="006F116E"/>
    <w:rsid w:val="006F145A"/>
    <w:rsid w:val="006F1536"/>
    <w:rsid w:val="006F17D4"/>
    <w:rsid w:val="006F196B"/>
    <w:rsid w:val="006F1CF7"/>
    <w:rsid w:val="006F2476"/>
    <w:rsid w:val="006F24BB"/>
    <w:rsid w:val="006F2528"/>
    <w:rsid w:val="006F2A83"/>
    <w:rsid w:val="006F2AEC"/>
    <w:rsid w:val="006F2ED7"/>
    <w:rsid w:val="006F30B6"/>
    <w:rsid w:val="006F31D1"/>
    <w:rsid w:val="006F3382"/>
    <w:rsid w:val="006F3391"/>
    <w:rsid w:val="006F3D7F"/>
    <w:rsid w:val="006F3E07"/>
    <w:rsid w:val="006F3F0C"/>
    <w:rsid w:val="006F4520"/>
    <w:rsid w:val="006F4F48"/>
    <w:rsid w:val="006F4FCC"/>
    <w:rsid w:val="006F53DE"/>
    <w:rsid w:val="006F56AE"/>
    <w:rsid w:val="006F58EB"/>
    <w:rsid w:val="006F5CE9"/>
    <w:rsid w:val="006F5E97"/>
    <w:rsid w:val="006F5FA2"/>
    <w:rsid w:val="006F67C3"/>
    <w:rsid w:val="006F6915"/>
    <w:rsid w:val="006F6DAD"/>
    <w:rsid w:val="006F6F46"/>
    <w:rsid w:val="006F7057"/>
    <w:rsid w:val="006F70D9"/>
    <w:rsid w:val="006F74D9"/>
    <w:rsid w:val="006F7BAA"/>
    <w:rsid w:val="006F7D5D"/>
    <w:rsid w:val="006F7DB5"/>
    <w:rsid w:val="00700148"/>
    <w:rsid w:val="00700247"/>
    <w:rsid w:val="0070031B"/>
    <w:rsid w:val="00700479"/>
    <w:rsid w:val="00700910"/>
    <w:rsid w:val="0070095F"/>
    <w:rsid w:val="00700B89"/>
    <w:rsid w:val="00700CE8"/>
    <w:rsid w:val="0070109D"/>
    <w:rsid w:val="00701683"/>
    <w:rsid w:val="00701A4B"/>
    <w:rsid w:val="00701A9F"/>
    <w:rsid w:val="00701B1A"/>
    <w:rsid w:val="00701FF9"/>
    <w:rsid w:val="007020DC"/>
    <w:rsid w:val="00702206"/>
    <w:rsid w:val="00702464"/>
    <w:rsid w:val="00702702"/>
    <w:rsid w:val="00702A50"/>
    <w:rsid w:val="00702BBA"/>
    <w:rsid w:val="00702EA0"/>
    <w:rsid w:val="00702EC6"/>
    <w:rsid w:val="00702EE0"/>
    <w:rsid w:val="007031C0"/>
    <w:rsid w:val="00703300"/>
    <w:rsid w:val="00703A75"/>
    <w:rsid w:val="00703BC1"/>
    <w:rsid w:val="00703F04"/>
    <w:rsid w:val="00704339"/>
    <w:rsid w:val="007044F4"/>
    <w:rsid w:val="00704689"/>
    <w:rsid w:val="007050AB"/>
    <w:rsid w:val="00705158"/>
    <w:rsid w:val="00705695"/>
    <w:rsid w:val="007056F6"/>
    <w:rsid w:val="00705942"/>
    <w:rsid w:val="00705AF4"/>
    <w:rsid w:val="00705B76"/>
    <w:rsid w:val="00705C5A"/>
    <w:rsid w:val="00705C9D"/>
    <w:rsid w:val="00705DAE"/>
    <w:rsid w:val="00706231"/>
    <w:rsid w:val="0070664C"/>
    <w:rsid w:val="007067AE"/>
    <w:rsid w:val="00706C47"/>
    <w:rsid w:val="0070749E"/>
    <w:rsid w:val="007074E9"/>
    <w:rsid w:val="00707530"/>
    <w:rsid w:val="00707544"/>
    <w:rsid w:val="00707E76"/>
    <w:rsid w:val="00707E9E"/>
    <w:rsid w:val="007104E3"/>
    <w:rsid w:val="00710B91"/>
    <w:rsid w:val="00710F8C"/>
    <w:rsid w:val="007110D0"/>
    <w:rsid w:val="0071113F"/>
    <w:rsid w:val="00711299"/>
    <w:rsid w:val="00711508"/>
    <w:rsid w:val="0071176E"/>
    <w:rsid w:val="007117F2"/>
    <w:rsid w:val="007118E9"/>
    <w:rsid w:val="00711BCD"/>
    <w:rsid w:val="00711DDE"/>
    <w:rsid w:val="00711F79"/>
    <w:rsid w:val="00711FCF"/>
    <w:rsid w:val="00712175"/>
    <w:rsid w:val="007121F4"/>
    <w:rsid w:val="007123E3"/>
    <w:rsid w:val="00712969"/>
    <w:rsid w:val="00712B34"/>
    <w:rsid w:val="00712B82"/>
    <w:rsid w:val="00713628"/>
    <w:rsid w:val="00714384"/>
    <w:rsid w:val="007145BC"/>
    <w:rsid w:val="0071474B"/>
    <w:rsid w:val="00715263"/>
    <w:rsid w:val="00715818"/>
    <w:rsid w:val="007158A4"/>
    <w:rsid w:val="00715ABB"/>
    <w:rsid w:val="00715FAB"/>
    <w:rsid w:val="00716216"/>
    <w:rsid w:val="00716273"/>
    <w:rsid w:val="00716362"/>
    <w:rsid w:val="00716687"/>
    <w:rsid w:val="007171BD"/>
    <w:rsid w:val="007175AD"/>
    <w:rsid w:val="0071766C"/>
    <w:rsid w:val="0071781F"/>
    <w:rsid w:val="00717C46"/>
    <w:rsid w:val="007200D9"/>
    <w:rsid w:val="007202B7"/>
    <w:rsid w:val="0072041E"/>
    <w:rsid w:val="007206BC"/>
    <w:rsid w:val="00720C6E"/>
    <w:rsid w:val="007211CE"/>
    <w:rsid w:val="0072124E"/>
    <w:rsid w:val="007217EE"/>
    <w:rsid w:val="0072210C"/>
    <w:rsid w:val="00722281"/>
    <w:rsid w:val="007222E2"/>
    <w:rsid w:val="00722662"/>
    <w:rsid w:val="00722A53"/>
    <w:rsid w:val="00722C62"/>
    <w:rsid w:val="00722CEF"/>
    <w:rsid w:val="00722D75"/>
    <w:rsid w:val="00722E0F"/>
    <w:rsid w:val="0072346E"/>
    <w:rsid w:val="00723585"/>
    <w:rsid w:val="00723611"/>
    <w:rsid w:val="00723851"/>
    <w:rsid w:val="00723ACF"/>
    <w:rsid w:val="00723E0A"/>
    <w:rsid w:val="00723F46"/>
    <w:rsid w:val="00724173"/>
    <w:rsid w:val="00724190"/>
    <w:rsid w:val="00724496"/>
    <w:rsid w:val="00724A4E"/>
    <w:rsid w:val="00724E92"/>
    <w:rsid w:val="00724FEE"/>
    <w:rsid w:val="0072502A"/>
    <w:rsid w:val="007250D2"/>
    <w:rsid w:val="00725358"/>
    <w:rsid w:val="0072548D"/>
    <w:rsid w:val="0072588D"/>
    <w:rsid w:val="0072589B"/>
    <w:rsid w:val="00725C97"/>
    <w:rsid w:val="00725F0A"/>
    <w:rsid w:val="00726A5F"/>
    <w:rsid w:val="00726C6C"/>
    <w:rsid w:val="00726F0A"/>
    <w:rsid w:val="00727009"/>
    <w:rsid w:val="0072738E"/>
    <w:rsid w:val="00727B23"/>
    <w:rsid w:val="00727DB6"/>
    <w:rsid w:val="007300AC"/>
    <w:rsid w:val="007306D3"/>
    <w:rsid w:val="0073083A"/>
    <w:rsid w:val="0073085A"/>
    <w:rsid w:val="00730B5A"/>
    <w:rsid w:val="0073127A"/>
    <w:rsid w:val="00731D25"/>
    <w:rsid w:val="00731D3B"/>
    <w:rsid w:val="00731E43"/>
    <w:rsid w:val="00732303"/>
    <w:rsid w:val="00732DD7"/>
    <w:rsid w:val="007331BB"/>
    <w:rsid w:val="007331DD"/>
    <w:rsid w:val="007331EE"/>
    <w:rsid w:val="0073364F"/>
    <w:rsid w:val="00733941"/>
    <w:rsid w:val="00734023"/>
    <w:rsid w:val="00734198"/>
    <w:rsid w:val="007342DC"/>
    <w:rsid w:val="007343AC"/>
    <w:rsid w:val="007344A3"/>
    <w:rsid w:val="00734BC0"/>
    <w:rsid w:val="00734EFF"/>
    <w:rsid w:val="00735376"/>
    <w:rsid w:val="00735400"/>
    <w:rsid w:val="007358CB"/>
    <w:rsid w:val="00735D11"/>
    <w:rsid w:val="00735FCF"/>
    <w:rsid w:val="00736507"/>
    <w:rsid w:val="0073661B"/>
    <w:rsid w:val="007367CE"/>
    <w:rsid w:val="0073682C"/>
    <w:rsid w:val="0073692B"/>
    <w:rsid w:val="00736EB1"/>
    <w:rsid w:val="007371C2"/>
    <w:rsid w:val="00737521"/>
    <w:rsid w:val="007375F5"/>
    <w:rsid w:val="00737714"/>
    <w:rsid w:val="0073781E"/>
    <w:rsid w:val="00737B01"/>
    <w:rsid w:val="00737E63"/>
    <w:rsid w:val="00737EA1"/>
    <w:rsid w:val="007403E7"/>
    <w:rsid w:val="0074061C"/>
    <w:rsid w:val="00740697"/>
    <w:rsid w:val="00740C3E"/>
    <w:rsid w:val="00740D29"/>
    <w:rsid w:val="00740D52"/>
    <w:rsid w:val="00740D87"/>
    <w:rsid w:val="00740FB0"/>
    <w:rsid w:val="007415A1"/>
    <w:rsid w:val="00741663"/>
    <w:rsid w:val="00741717"/>
    <w:rsid w:val="00741E4A"/>
    <w:rsid w:val="00741FCF"/>
    <w:rsid w:val="00742154"/>
    <w:rsid w:val="007426D4"/>
    <w:rsid w:val="007426F7"/>
    <w:rsid w:val="00742B1A"/>
    <w:rsid w:val="00742C36"/>
    <w:rsid w:val="00742DA5"/>
    <w:rsid w:val="00743093"/>
    <w:rsid w:val="0074316C"/>
    <w:rsid w:val="00743595"/>
    <w:rsid w:val="00743705"/>
    <w:rsid w:val="007438CF"/>
    <w:rsid w:val="00743C42"/>
    <w:rsid w:val="00743DCE"/>
    <w:rsid w:val="0074416F"/>
    <w:rsid w:val="00744183"/>
    <w:rsid w:val="007441FF"/>
    <w:rsid w:val="007443DF"/>
    <w:rsid w:val="00744508"/>
    <w:rsid w:val="0074468A"/>
    <w:rsid w:val="007447D7"/>
    <w:rsid w:val="00744BD7"/>
    <w:rsid w:val="007451FA"/>
    <w:rsid w:val="0074521D"/>
    <w:rsid w:val="0074530E"/>
    <w:rsid w:val="00745447"/>
    <w:rsid w:val="007458C6"/>
    <w:rsid w:val="00745984"/>
    <w:rsid w:val="007461F3"/>
    <w:rsid w:val="0074633A"/>
    <w:rsid w:val="00746386"/>
    <w:rsid w:val="00746403"/>
    <w:rsid w:val="007467D9"/>
    <w:rsid w:val="0074686D"/>
    <w:rsid w:val="007469AB"/>
    <w:rsid w:val="00746B44"/>
    <w:rsid w:val="00746BF7"/>
    <w:rsid w:val="00746DD6"/>
    <w:rsid w:val="00746DE9"/>
    <w:rsid w:val="00746FA9"/>
    <w:rsid w:val="0074759D"/>
    <w:rsid w:val="0074782E"/>
    <w:rsid w:val="00747A15"/>
    <w:rsid w:val="00747C8C"/>
    <w:rsid w:val="00747DBC"/>
    <w:rsid w:val="00750085"/>
    <w:rsid w:val="00750612"/>
    <w:rsid w:val="00750F69"/>
    <w:rsid w:val="00751609"/>
    <w:rsid w:val="00751D5E"/>
    <w:rsid w:val="00752191"/>
    <w:rsid w:val="007522CD"/>
    <w:rsid w:val="007523A6"/>
    <w:rsid w:val="0075279A"/>
    <w:rsid w:val="007527DF"/>
    <w:rsid w:val="007527EE"/>
    <w:rsid w:val="00752A4C"/>
    <w:rsid w:val="00752CB5"/>
    <w:rsid w:val="00752DCE"/>
    <w:rsid w:val="00752E6F"/>
    <w:rsid w:val="00753182"/>
    <w:rsid w:val="007535CB"/>
    <w:rsid w:val="007535E5"/>
    <w:rsid w:val="0075393B"/>
    <w:rsid w:val="00753AA2"/>
    <w:rsid w:val="00753CF8"/>
    <w:rsid w:val="00753F79"/>
    <w:rsid w:val="00753FEE"/>
    <w:rsid w:val="0075405C"/>
    <w:rsid w:val="0075463B"/>
    <w:rsid w:val="007546B8"/>
    <w:rsid w:val="0075473A"/>
    <w:rsid w:val="0075492A"/>
    <w:rsid w:val="00754E89"/>
    <w:rsid w:val="00755160"/>
    <w:rsid w:val="007552E2"/>
    <w:rsid w:val="0075568B"/>
    <w:rsid w:val="007556C9"/>
    <w:rsid w:val="0075578E"/>
    <w:rsid w:val="007558E3"/>
    <w:rsid w:val="007559BF"/>
    <w:rsid w:val="00755A19"/>
    <w:rsid w:val="00755B9D"/>
    <w:rsid w:val="00755D6E"/>
    <w:rsid w:val="00755EE3"/>
    <w:rsid w:val="0075639A"/>
    <w:rsid w:val="00756839"/>
    <w:rsid w:val="00756964"/>
    <w:rsid w:val="00756BDB"/>
    <w:rsid w:val="00756C5A"/>
    <w:rsid w:val="00756CF7"/>
    <w:rsid w:val="00756EF8"/>
    <w:rsid w:val="007570B0"/>
    <w:rsid w:val="0075741C"/>
    <w:rsid w:val="00757845"/>
    <w:rsid w:val="007579AD"/>
    <w:rsid w:val="00757B6E"/>
    <w:rsid w:val="00757B7E"/>
    <w:rsid w:val="00757C1C"/>
    <w:rsid w:val="00757CF3"/>
    <w:rsid w:val="00757E76"/>
    <w:rsid w:val="00757F18"/>
    <w:rsid w:val="00757F82"/>
    <w:rsid w:val="0076015C"/>
    <w:rsid w:val="00760168"/>
    <w:rsid w:val="00760A1F"/>
    <w:rsid w:val="00761315"/>
    <w:rsid w:val="00761562"/>
    <w:rsid w:val="007615FE"/>
    <w:rsid w:val="00761683"/>
    <w:rsid w:val="00761F42"/>
    <w:rsid w:val="0076227C"/>
    <w:rsid w:val="0076237B"/>
    <w:rsid w:val="007626AA"/>
    <w:rsid w:val="007626DF"/>
    <w:rsid w:val="00762FD8"/>
    <w:rsid w:val="00762FEC"/>
    <w:rsid w:val="007631FA"/>
    <w:rsid w:val="00763217"/>
    <w:rsid w:val="007638D0"/>
    <w:rsid w:val="00763BAC"/>
    <w:rsid w:val="00763DCC"/>
    <w:rsid w:val="00763F9D"/>
    <w:rsid w:val="0076417B"/>
    <w:rsid w:val="007641AE"/>
    <w:rsid w:val="00764219"/>
    <w:rsid w:val="00764674"/>
    <w:rsid w:val="00764AF4"/>
    <w:rsid w:val="00764C5A"/>
    <w:rsid w:val="00764C82"/>
    <w:rsid w:val="00764DDF"/>
    <w:rsid w:val="00764F45"/>
    <w:rsid w:val="007651E3"/>
    <w:rsid w:val="007658F6"/>
    <w:rsid w:val="00765915"/>
    <w:rsid w:val="00765B38"/>
    <w:rsid w:val="00766072"/>
    <w:rsid w:val="0076636E"/>
    <w:rsid w:val="007663BE"/>
    <w:rsid w:val="00766424"/>
    <w:rsid w:val="007664F7"/>
    <w:rsid w:val="007665AC"/>
    <w:rsid w:val="007666D5"/>
    <w:rsid w:val="007666D8"/>
    <w:rsid w:val="007666DB"/>
    <w:rsid w:val="007666E3"/>
    <w:rsid w:val="00766D68"/>
    <w:rsid w:val="00766DCF"/>
    <w:rsid w:val="00766E1F"/>
    <w:rsid w:val="00766ECC"/>
    <w:rsid w:val="00767039"/>
    <w:rsid w:val="00767356"/>
    <w:rsid w:val="00767422"/>
    <w:rsid w:val="007678D0"/>
    <w:rsid w:val="00767AE1"/>
    <w:rsid w:val="00767D47"/>
    <w:rsid w:val="00767F65"/>
    <w:rsid w:val="00767FB4"/>
    <w:rsid w:val="0077007C"/>
    <w:rsid w:val="007700C4"/>
    <w:rsid w:val="007700DF"/>
    <w:rsid w:val="0077059E"/>
    <w:rsid w:val="0077078F"/>
    <w:rsid w:val="0077098D"/>
    <w:rsid w:val="00771049"/>
    <w:rsid w:val="007716F2"/>
    <w:rsid w:val="00771771"/>
    <w:rsid w:val="00771A38"/>
    <w:rsid w:val="00771C08"/>
    <w:rsid w:val="00771C43"/>
    <w:rsid w:val="00771D03"/>
    <w:rsid w:val="0077211A"/>
    <w:rsid w:val="00772156"/>
    <w:rsid w:val="007721A8"/>
    <w:rsid w:val="00772616"/>
    <w:rsid w:val="0077275D"/>
    <w:rsid w:val="007727F4"/>
    <w:rsid w:val="007729C9"/>
    <w:rsid w:val="00772AE0"/>
    <w:rsid w:val="00772D9C"/>
    <w:rsid w:val="0077309A"/>
    <w:rsid w:val="00773811"/>
    <w:rsid w:val="00774306"/>
    <w:rsid w:val="0077461E"/>
    <w:rsid w:val="007748D0"/>
    <w:rsid w:val="0077493C"/>
    <w:rsid w:val="00774C03"/>
    <w:rsid w:val="00774CEB"/>
    <w:rsid w:val="00774F09"/>
    <w:rsid w:val="007757B3"/>
    <w:rsid w:val="007758DB"/>
    <w:rsid w:val="00775B36"/>
    <w:rsid w:val="00775EB3"/>
    <w:rsid w:val="00775F61"/>
    <w:rsid w:val="00775F9F"/>
    <w:rsid w:val="00775FB7"/>
    <w:rsid w:val="0077622B"/>
    <w:rsid w:val="007762CD"/>
    <w:rsid w:val="0077635A"/>
    <w:rsid w:val="007763BA"/>
    <w:rsid w:val="00776531"/>
    <w:rsid w:val="0077660C"/>
    <w:rsid w:val="00776705"/>
    <w:rsid w:val="0077676F"/>
    <w:rsid w:val="007769FF"/>
    <w:rsid w:val="007776D4"/>
    <w:rsid w:val="0077771B"/>
    <w:rsid w:val="0077795E"/>
    <w:rsid w:val="00777BDC"/>
    <w:rsid w:val="00777EB5"/>
    <w:rsid w:val="00780314"/>
    <w:rsid w:val="00780776"/>
    <w:rsid w:val="00780813"/>
    <w:rsid w:val="00780A24"/>
    <w:rsid w:val="00780A9F"/>
    <w:rsid w:val="00780AB4"/>
    <w:rsid w:val="00780B5A"/>
    <w:rsid w:val="00780DBA"/>
    <w:rsid w:val="00781627"/>
    <w:rsid w:val="00781726"/>
    <w:rsid w:val="00781B14"/>
    <w:rsid w:val="00781C73"/>
    <w:rsid w:val="00782896"/>
    <w:rsid w:val="0078293E"/>
    <w:rsid w:val="00782C6F"/>
    <w:rsid w:val="00782E80"/>
    <w:rsid w:val="00783012"/>
    <w:rsid w:val="007831EA"/>
    <w:rsid w:val="007832A6"/>
    <w:rsid w:val="0078344D"/>
    <w:rsid w:val="007834D6"/>
    <w:rsid w:val="00783594"/>
    <w:rsid w:val="007839CB"/>
    <w:rsid w:val="00783DC6"/>
    <w:rsid w:val="00783F50"/>
    <w:rsid w:val="007840B0"/>
    <w:rsid w:val="007842CD"/>
    <w:rsid w:val="00784432"/>
    <w:rsid w:val="0078457D"/>
    <w:rsid w:val="007847B6"/>
    <w:rsid w:val="0078484F"/>
    <w:rsid w:val="007848AF"/>
    <w:rsid w:val="00784941"/>
    <w:rsid w:val="00784B0A"/>
    <w:rsid w:val="00784B35"/>
    <w:rsid w:val="00784BBB"/>
    <w:rsid w:val="00784F28"/>
    <w:rsid w:val="007850E5"/>
    <w:rsid w:val="0078515D"/>
    <w:rsid w:val="00785192"/>
    <w:rsid w:val="0078534A"/>
    <w:rsid w:val="00785DA1"/>
    <w:rsid w:val="00786120"/>
    <w:rsid w:val="00786288"/>
    <w:rsid w:val="0078658C"/>
    <w:rsid w:val="007865C6"/>
    <w:rsid w:val="00786607"/>
    <w:rsid w:val="00786763"/>
    <w:rsid w:val="007868E6"/>
    <w:rsid w:val="00786B87"/>
    <w:rsid w:val="007871A9"/>
    <w:rsid w:val="007873F8"/>
    <w:rsid w:val="007876A4"/>
    <w:rsid w:val="0078779E"/>
    <w:rsid w:val="00787C92"/>
    <w:rsid w:val="00787CE2"/>
    <w:rsid w:val="0079095B"/>
    <w:rsid w:val="00790E3D"/>
    <w:rsid w:val="007911CE"/>
    <w:rsid w:val="007911D1"/>
    <w:rsid w:val="00791A70"/>
    <w:rsid w:val="00791B10"/>
    <w:rsid w:val="00792474"/>
    <w:rsid w:val="007925B7"/>
    <w:rsid w:val="007926B5"/>
    <w:rsid w:val="00792AB0"/>
    <w:rsid w:val="00792B2A"/>
    <w:rsid w:val="007930B1"/>
    <w:rsid w:val="007930B5"/>
    <w:rsid w:val="007935F8"/>
    <w:rsid w:val="00793778"/>
    <w:rsid w:val="007938D3"/>
    <w:rsid w:val="00793985"/>
    <w:rsid w:val="00793C11"/>
    <w:rsid w:val="00793C8C"/>
    <w:rsid w:val="00793E73"/>
    <w:rsid w:val="0079488A"/>
    <w:rsid w:val="007949C2"/>
    <w:rsid w:val="00794D59"/>
    <w:rsid w:val="007955C0"/>
    <w:rsid w:val="00795B34"/>
    <w:rsid w:val="00795C2F"/>
    <w:rsid w:val="00795D66"/>
    <w:rsid w:val="00795EA2"/>
    <w:rsid w:val="007962BE"/>
    <w:rsid w:val="00796469"/>
    <w:rsid w:val="007969DC"/>
    <w:rsid w:val="00796BE8"/>
    <w:rsid w:val="00796CC6"/>
    <w:rsid w:val="00796D61"/>
    <w:rsid w:val="00796EFD"/>
    <w:rsid w:val="00797010"/>
    <w:rsid w:val="0079723A"/>
    <w:rsid w:val="0079736A"/>
    <w:rsid w:val="00797667"/>
    <w:rsid w:val="007979CF"/>
    <w:rsid w:val="00797A9F"/>
    <w:rsid w:val="00797DA8"/>
    <w:rsid w:val="007A022E"/>
    <w:rsid w:val="007A02C2"/>
    <w:rsid w:val="007A035C"/>
    <w:rsid w:val="007A0452"/>
    <w:rsid w:val="007A0546"/>
    <w:rsid w:val="007A0BCB"/>
    <w:rsid w:val="007A0EB0"/>
    <w:rsid w:val="007A1148"/>
    <w:rsid w:val="007A13F2"/>
    <w:rsid w:val="007A165D"/>
    <w:rsid w:val="007A1674"/>
    <w:rsid w:val="007A17F5"/>
    <w:rsid w:val="007A1824"/>
    <w:rsid w:val="007A190F"/>
    <w:rsid w:val="007A1E05"/>
    <w:rsid w:val="007A1E4B"/>
    <w:rsid w:val="007A1FFC"/>
    <w:rsid w:val="007A221C"/>
    <w:rsid w:val="007A2584"/>
    <w:rsid w:val="007A26AC"/>
    <w:rsid w:val="007A29E0"/>
    <w:rsid w:val="007A2ABB"/>
    <w:rsid w:val="007A2D86"/>
    <w:rsid w:val="007A2F02"/>
    <w:rsid w:val="007A3262"/>
    <w:rsid w:val="007A33CE"/>
    <w:rsid w:val="007A363E"/>
    <w:rsid w:val="007A387D"/>
    <w:rsid w:val="007A398C"/>
    <w:rsid w:val="007A39B4"/>
    <w:rsid w:val="007A3A0F"/>
    <w:rsid w:val="007A3AC8"/>
    <w:rsid w:val="007A3C47"/>
    <w:rsid w:val="007A3F3A"/>
    <w:rsid w:val="007A4144"/>
    <w:rsid w:val="007A42E6"/>
    <w:rsid w:val="007A45B0"/>
    <w:rsid w:val="007A46C8"/>
    <w:rsid w:val="007A509A"/>
    <w:rsid w:val="007A5813"/>
    <w:rsid w:val="007A5BED"/>
    <w:rsid w:val="007A5CB8"/>
    <w:rsid w:val="007A5CBA"/>
    <w:rsid w:val="007A5D52"/>
    <w:rsid w:val="007A61B6"/>
    <w:rsid w:val="007A653C"/>
    <w:rsid w:val="007A65A4"/>
    <w:rsid w:val="007A666A"/>
    <w:rsid w:val="007A671B"/>
    <w:rsid w:val="007A686B"/>
    <w:rsid w:val="007A68C2"/>
    <w:rsid w:val="007A6D97"/>
    <w:rsid w:val="007A7044"/>
    <w:rsid w:val="007A7C56"/>
    <w:rsid w:val="007A7F71"/>
    <w:rsid w:val="007B05C4"/>
    <w:rsid w:val="007B070A"/>
    <w:rsid w:val="007B0DBC"/>
    <w:rsid w:val="007B0F47"/>
    <w:rsid w:val="007B0F50"/>
    <w:rsid w:val="007B0FE9"/>
    <w:rsid w:val="007B168A"/>
    <w:rsid w:val="007B19F5"/>
    <w:rsid w:val="007B1B01"/>
    <w:rsid w:val="007B1CEE"/>
    <w:rsid w:val="007B2422"/>
    <w:rsid w:val="007B2C0B"/>
    <w:rsid w:val="007B2D5F"/>
    <w:rsid w:val="007B2DE1"/>
    <w:rsid w:val="007B2FF8"/>
    <w:rsid w:val="007B326C"/>
    <w:rsid w:val="007B3836"/>
    <w:rsid w:val="007B3AAE"/>
    <w:rsid w:val="007B401F"/>
    <w:rsid w:val="007B4036"/>
    <w:rsid w:val="007B4515"/>
    <w:rsid w:val="007B4520"/>
    <w:rsid w:val="007B4643"/>
    <w:rsid w:val="007B4648"/>
    <w:rsid w:val="007B471E"/>
    <w:rsid w:val="007B4915"/>
    <w:rsid w:val="007B5830"/>
    <w:rsid w:val="007B58A0"/>
    <w:rsid w:val="007B58FD"/>
    <w:rsid w:val="007B59E2"/>
    <w:rsid w:val="007B5D68"/>
    <w:rsid w:val="007B5E5C"/>
    <w:rsid w:val="007B5E90"/>
    <w:rsid w:val="007B5F3F"/>
    <w:rsid w:val="007B5FEB"/>
    <w:rsid w:val="007B6107"/>
    <w:rsid w:val="007B61E2"/>
    <w:rsid w:val="007B6274"/>
    <w:rsid w:val="007B6491"/>
    <w:rsid w:val="007B69F8"/>
    <w:rsid w:val="007B6BAB"/>
    <w:rsid w:val="007B6FBD"/>
    <w:rsid w:val="007B6FC8"/>
    <w:rsid w:val="007B71AB"/>
    <w:rsid w:val="007B71B8"/>
    <w:rsid w:val="007B72A0"/>
    <w:rsid w:val="007B7472"/>
    <w:rsid w:val="007B74A2"/>
    <w:rsid w:val="007B74A5"/>
    <w:rsid w:val="007B74E5"/>
    <w:rsid w:val="007B79F6"/>
    <w:rsid w:val="007B7D65"/>
    <w:rsid w:val="007B7E96"/>
    <w:rsid w:val="007B7F4A"/>
    <w:rsid w:val="007B7FA0"/>
    <w:rsid w:val="007B7FF1"/>
    <w:rsid w:val="007C0395"/>
    <w:rsid w:val="007C04A7"/>
    <w:rsid w:val="007C04D8"/>
    <w:rsid w:val="007C074A"/>
    <w:rsid w:val="007C09D9"/>
    <w:rsid w:val="007C0B22"/>
    <w:rsid w:val="007C0E3E"/>
    <w:rsid w:val="007C0E8D"/>
    <w:rsid w:val="007C1463"/>
    <w:rsid w:val="007C17B5"/>
    <w:rsid w:val="007C1A85"/>
    <w:rsid w:val="007C1AF6"/>
    <w:rsid w:val="007C1EA5"/>
    <w:rsid w:val="007C23D1"/>
    <w:rsid w:val="007C298B"/>
    <w:rsid w:val="007C2C5F"/>
    <w:rsid w:val="007C2EB5"/>
    <w:rsid w:val="007C2F1B"/>
    <w:rsid w:val="007C3306"/>
    <w:rsid w:val="007C33C0"/>
    <w:rsid w:val="007C3525"/>
    <w:rsid w:val="007C358D"/>
    <w:rsid w:val="007C39DD"/>
    <w:rsid w:val="007C3A36"/>
    <w:rsid w:val="007C3A7A"/>
    <w:rsid w:val="007C3BDF"/>
    <w:rsid w:val="007C3F12"/>
    <w:rsid w:val="007C3F70"/>
    <w:rsid w:val="007C443B"/>
    <w:rsid w:val="007C47EA"/>
    <w:rsid w:val="007C490A"/>
    <w:rsid w:val="007C4B9B"/>
    <w:rsid w:val="007C4CC6"/>
    <w:rsid w:val="007C515A"/>
    <w:rsid w:val="007C55C1"/>
    <w:rsid w:val="007C59EF"/>
    <w:rsid w:val="007C5B14"/>
    <w:rsid w:val="007C6267"/>
    <w:rsid w:val="007C6517"/>
    <w:rsid w:val="007C65AB"/>
    <w:rsid w:val="007C685E"/>
    <w:rsid w:val="007C6A22"/>
    <w:rsid w:val="007C6B01"/>
    <w:rsid w:val="007C6B8F"/>
    <w:rsid w:val="007C6BB9"/>
    <w:rsid w:val="007C6C67"/>
    <w:rsid w:val="007C6C9A"/>
    <w:rsid w:val="007C736D"/>
    <w:rsid w:val="007C74C6"/>
    <w:rsid w:val="007C75CC"/>
    <w:rsid w:val="007C79F0"/>
    <w:rsid w:val="007C7A8D"/>
    <w:rsid w:val="007D006C"/>
    <w:rsid w:val="007D02C4"/>
    <w:rsid w:val="007D05F8"/>
    <w:rsid w:val="007D07E4"/>
    <w:rsid w:val="007D0B09"/>
    <w:rsid w:val="007D0D33"/>
    <w:rsid w:val="007D0F46"/>
    <w:rsid w:val="007D1025"/>
    <w:rsid w:val="007D10C1"/>
    <w:rsid w:val="007D1280"/>
    <w:rsid w:val="007D1315"/>
    <w:rsid w:val="007D13AF"/>
    <w:rsid w:val="007D14D2"/>
    <w:rsid w:val="007D15D3"/>
    <w:rsid w:val="007D1631"/>
    <w:rsid w:val="007D1906"/>
    <w:rsid w:val="007D1E85"/>
    <w:rsid w:val="007D1F73"/>
    <w:rsid w:val="007D2187"/>
    <w:rsid w:val="007D22A2"/>
    <w:rsid w:val="007D2338"/>
    <w:rsid w:val="007D2649"/>
    <w:rsid w:val="007D26E4"/>
    <w:rsid w:val="007D2DD1"/>
    <w:rsid w:val="007D2FFD"/>
    <w:rsid w:val="007D321E"/>
    <w:rsid w:val="007D323B"/>
    <w:rsid w:val="007D34D9"/>
    <w:rsid w:val="007D3741"/>
    <w:rsid w:val="007D375B"/>
    <w:rsid w:val="007D38AF"/>
    <w:rsid w:val="007D39E4"/>
    <w:rsid w:val="007D3CD7"/>
    <w:rsid w:val="007D3F41"/>
    <w:rsid w:val="007D3F57"/>
    <w:rsid w:val="007D4097"/>
    <w:rsid w:val="007D441B"/>
    <w:rsid w:val="007D4CE0"/>
    <w:rsid w:val="007D4DA9"/>
    <w:rsid w:val="007D5057"/>
    <w:rsid w:val="007D50B1"/>
    <w:rsid w:val="007D52DD"/>
    <w:rsid w:val="007D5300"/>
    <w:rsid w:val="007D55C0"/>
    <w:rsid w:val="007D597E"/>
    <w:rsid w:val="007D5B0A"/>
    <w:rsid w:val="007D5BE5"/>
    <w:rsid w:val="007D5CF3"/>
    <w:rsid w:val="007D5E00"/>
    <w:rsid w:val="007D5FD3"/>
    <w:rsid w:val="007D615D"/>
    <w:rsid w:val="007D6175"/>
    <w:rsid w:val="007D69EC"/>
    <w:rsid w:val="007D6ACA"/>
    <w:rsid w:val="007D6B1D"/>
    <w:rsid w:val="007D6CD8"/>
    <w:rsid w:val="007D6E46"/>
    <w:rsid w:val="007D6ED2"/>
    <w:rsid w:val="007D6FC7"/>
    <w:rsid w:val="007D76E4"/>
    <w:rsid w:val="007D7864"/>
    <w:rsid w:val="007D7AED"/>
    <w:rsid w:val="007D7C1D"/>
    <w:rsid w:val="007D7E95"/>
    <w:rsid w:val="007E0167"/>
    <w:rsid w:val="007E0184"/>
    <w:rsid w:val="007E036E"/>
    <w:rsid w:val="007E0397"/>
    <w:rsid w:val="007E041D"/>
    <w:rsid w:val="007E0585"/>
    <w:rsid w:val="007E059A"/>
    <w:rsid w:val="007E0753"/>
    <w:rsid w:val="007E085C"/>
    <w:rsid w:val="007E0A42"/>
    <w:rsid w:val="007E0AE3"/>
    <w:rsid w:val="007E0B22"/>
    <w:rsid w:val="007E0CA9"/>
    <w:rsid w:val="007E102E"/>
    <w:rsid w:val="007E109F"/>
    <w:rsid w:val="007E131B"/>
    <w:rsid w:val="007E1340"/>
    <w:rsid w:val="007E13BC"/>
    <w:rsid w:val="007E178A"/>
    <w:rsid w:val="007E19F9"/>
    <w:rsid w:val="007E1D23"/>
    <w:rsid w:val="007E22C4"/>
    <w:rsid w:val="007E2300"/>
    <w:rsid w:val="007E2376"/>
    <w:rsid w:val="007E245E"/>
    <w:rsid w:val="007E2B09"/>
    <w:rsid w:val="007E2C11"/>
    <w:rsid w:val="007E2C1B"/>
    <w:rsid w:val="007E2C3F"/>
    <w:rsid w:val="007E2EE3"/>
    <w:rsid w:val="007E3060"/>
    <w:rsid w:val="007E326B"/>
    <w:rsid w:val="007E344C"/>
    <w:rsid w:val="007E3A72"/>
    <w:rsid w:val="007E3DEE"/>
    <w:rsid w:val="007E418E"/>
    <w:rsid w:val="007E41C2"/>
    <w:rsid w:val="007E47E7"/>
    <w:rsid w:val="007E4A11"/>
    <w:rsid w:val="007E4A2D"/>
    <w:rsid w:val="007E4F51"/>
    <w:rsid w:val="007E514F"/>
    <w:rsid w:val="007E5368"/>
    <w:rsid w:val="007E64CB"/>
    <w:rsid w:val="007E676F"/>
    <w:rsid w:val="007E679F"/>
    <w:rsid w:val="007E68CE"/>
    <w:rsid w:val="007E6FF0"/>
    <w:rsid w:val="007E73E0"/>
    <w:rsid w:val="007E74B9"/>
    <w:rsid w:val="007E7579"/>
    <w:rsid w:val="007E75DA"/>
    <w:rsid w:val="007E7BDD"/>
    <w:rsid w:val="007F02DF"/>
    <w:rsid w:val="007F0A04"/>
    <w:rsid w:val="007F0D3C"/>
    <w:rsid w:val="007F0E79"/>
    <w:rsid w:val="007F14A0"/>
    <w:rsid w:val="007F153A"/>
    <w:rsid w:val="007F1595"/>
    <w:rsid w:val="007F19BF"/>
    <w:rsid w:val="007F19DE"/>
    <w:rsid w:val="007F1D35"/>
    <w:rsid w:val="007F1D52"/>
    <w:rsid w:val="007F2306"/>
    <w:rsid w:val="007F2648"/>
    <w:rsid w:val="007F2BEC"/>
    <w:rsid w:val="007F2FE1"/>
    <w:rsid w:val="007F3000"/>
    <w:rsid w:val="007F31CD"/>
    <w:rsid w:val="007F36E8"/>
    <w:rsid w:val="007F38B8"/>
    <w:rsid w:val="007F3936"/>
    <w:rsid w:val="007F3E82"/>
    <w:rsid w:val="007F407C"/>
    <w:rsid w:val="007F411D"/>
    <w:rsid w:val="007F43B8"/>
    <w:rsid w:val="007F4404"/>
    <w:rsid w:val="007F4431"/>
    <w:rsid w:val="007F4542"/>
    <w:rsid w:val="007F470C"/>
    <w:rsid w:val="007F48CC"/>
    <w:rsid w:val="007F4DF1"/>
    <w:rsid w:val="007F53B7"/>
    <w:rsid w:val="007F57E6"/>
    <w:rsid w:val="007F5AD0"/>
    <w:rsid w:val="007F5B01"/>
    <w:rsid w:val="007F5B62"/>
    <w:rsid w:val="007F5E30"/>
    <w:rsid w:val="007F5EEA"/>
    <w:rsid w:val="007F5F16"/>
    <w:rsid w:val="007F6161"/>
    <w:rsid w:val="007F655B"/>
    <w:rsid w:val="007F66F9"/>
    <w:rsid w:val="007F70AB"/>
    <w:rsid w:val="007F719C"/>
    <w:rsid w:val="007F7242"/>
    <w:rsid w:val="007F7412"/>
    <w:rsid w:val="007F77C2"/>
    <w:rsid w:val="007F78B1"/>
    <w:rsid w:val="007F7AA1"/>
    <w:rsid w:val="007F7ABA"/>
    <w:rsid w:val="007F7CCA"/>
    <w:rsid w:val="00800052"/>
    <w:rsid w:val="008002A2"/>
    <w:rsid w:val="0080081F"/>
    <w:rsid w:val="00800D5A"/>
    <w:rsid w:val="00800DDF"/>
    <w:rsid w:val="00801105"/>
    <w:rsid w:val="0080122A"/>
    <w:rsid w:val="00801349"/>
    <w:rsid w:val="0080134C"/>
    <w:rsid w:val="0080146E"/>
    <w:rsid w:val="00801AAD"/>
    <w:rsid w:val="00801CE9"/>
    <w:rsid w:val="00801E21"/>
    <w:rsid w:val="00802058"/>
    <w:rsid w:val="008021DB"/>
    <w:rsid w:val="00802246"/>
    <w:rsid w:val="008025DA"/>
    <w:rsid w:val="00802971"/>
    <w:rsid w:val="00802A26"/>
    <w:rsid w:val="00802F0F"/>
    <w:rsid w:val="00802FDD"/>
    <w:rsid w:val="0080302A"/>
    <w:rsid w:val="00803048"/>
    <w:rsid w:val="0080304A"/>
    <w:rsid w:val="00803581"/>
    <w:rsid w:val="008035D4"/>
    <w:rsid w:val="008035E9"/>
    <w:rsid w:val="00803949"/>
    <w:rsid w:val="00803CFA"/>
    <w:rsid w:val="008047BF"/>
    <w:rsid w:val="008049E3"/>
    <w:rsid w:val="00804CF7"/>
    <w:rsid w:val="00804D53"/>
    <w:rsid w:val="00804DBD"/>
    <w:rsid w:val="008051DD"/>
    <w:rsid w:val="0080583A"/>
    <w:rsid w:val="008059F2"/>
    <w:rsid w:val="00805AA6"/>
    <w:rsid w:val="00805EF4"/>
    <w:rsid w:val="00805FEB"/>
    <w:rsid w:val="008064EE"/>
    <w:rsid w:val="00806B94"/>
    <w:rsid w:val="00806C39"/>
    <w:rsid w:val="0080715A"/>
    <w:rsid w:val="0080717A"/>
    <w:rsid w:val="008072FF"/>
    <w:rsid w:val="008073FC"/>
    <w:rsid w:val="008075AA"/>
    <w:rsid w:val="00807D9D"/>
    <w:rsid w:val="008102B5"/>
    <w:rsid w:val="00810374"/>
    <w:rsid w:val="008103DA"/>
    <w:rsid w:val="008104AD"/>
    <w:rsid w:val="008105A7"/>
    <w:rsid w:val="00810797"/>
    <w:rsid w:val="00810920"/>
    <w:rsid w:val="00810BF9"/>
    <w:rsid w:val="008112D1"/>
    <w:rsid w:val="00811414"/>
    <w:rsid w:val="00811C6C"/>
    <w:rsid w:val="00811CE6"/>
    <w:rsid w:val="00811EAA"/>
    <w:rsid w:val="0081232D"/>
    <w:rsid w:val="008126B0"/>
    <w:rsid w:val="0081284A"/>
    <w:rsid w:val="00812A75"/>
    <w:rsid w:val="00812CB3"/>
    <w:rsid w:val="00812EE3"/>
    <w:rsid w:val="00813089"/>
    <w:rsid w:val="008131F5"/>
    <w:rsid w:val="008132BC"/>
    <w:rsid w:val="0081352F"/>
    <w:rsid w:val="00813810"/>
    <w:rsid w:val="008139A9"/>
    <w:rsid w:val="00813E99"/>
    <w:rsid w:val="0081411A"/>
    <w:rsid w:val="008143C3"/>
    <w:rsid w:val="0081465C"/>
    <w:rsid w:val="008146C1"/>
    <w:rsid w:val="0081485E"/>
    <w:rsid w:val="008149E4"/>
    <w:rsid w:val="00814A0D"/>
    <w:rsid w:val="00814ADC"/>
    <w:rsid w:val="00814B5C"/>
    <w:rsid w:val="008150C0"/>
    <w:rsid w:val="00815216"/>
    <w:rsid w:val="008158EB"/>
    <w:rsid w:val="00815E75"/>
    <w:rsid w:val="00815F3F"/>
    <w:rsid w:val="008165C2"/>
    <w:rsid w:val="00816ED3"/>
    <w:rsid w:val="00817067"/>
    <w:rsid w:val="008174D3"/>
    <w:rsid w:val="008175ED"/>
    <w:rsid w:val="008179F7"/>
    <w:rsid w:val="00817AA2"/>
    <w:rsid w:val="00817B7E"/>
    <w:rsid w:val="00817D9E"/>
    <w:rsid w:val="00817E63"/>
    <w:rsid w:val="00817EAF"/>
    <w:rsid w:val="008201D3"/>
    <w:rsid w:val="008208CD"/>
    <w:rsid w:val="00820B13"/>
    <w:rsid w:val="00820CD7"/>
    <w:rsid w:val="00820DE5"/>
    <w:rsid w:val="00820ED5"/>
    <w:rsid w:val="00821C42"/>
    <w:rsid w:val="00821DE5"/>
    <w:rsid w:val="00821FCC"/>
    <w:rsid w:val="0082226A"/>
    <w:rsid w:val="00822334"/>
    <w:rsid w:val="0082248C"/>
    <w:rsid w:val="00822499"/>
    <w:rsid w:val="0082251D"/>
    <w:rsid w:val="008225CF"/>
    <w:rsid w:val="00822619"/>
    <w:rsid w:val="00822784"/>
    <w:rsid w:val="008229E8"/>
    <w:rsid w:val="00822F88"/>
    <w:rsid w:val="008234B6"/>
    <w:rsid w:val="00823C70"/>
    <w:rsid w:val="00823CAA"/>
    <w:rsid w:val="00823E25"/>
    <w:rsid w:val="0082411D"/>
    <w:rsid w:val="008242A8"/>
    <w:rsid w:val="008244FA"/>
    <w:rsid w:val="00824525"/>
    <w:rsid w:val="00824AE4"/>
    <w:rsid w:val="00824B71"/>
    <w:rsid w:val="00825038"/>
    <w:rsid w:val="008250B0"/>
    <w:rsid w:val="00825112"/>
    <w:rsid w:val="008251E6"/>
    <w:rsid w:val="0082560D"/>
    <w:rsid w:val="008257A8"/>
    <w:rsid w:val="00825830"/>
    <w:rsid w:val="00825A3A"/>
    <w:rsid w:val="00826169"/>
    <w:rsid w:val="0082625C"/>
    <w:rsid w:val="008269D7"/>
    <w:rsid w:val="00826C8F"/>
    <w:rsid w:val="00826F63"/>
    <w:rsid w:val="0082711C"/>
    <w:rsid w:val="00827440"/>
    <w:rsid w:val="008276A3"/>
    <w:rsid w:val="008277CB"/>
    <w:rsid w:val="0082783E"/>
    <w:rsid w:val="00827860"/>
    <w:rsid w:val="00827887"/>
    <w:rsid w:val="008300F4"/>
    <w:rsid w:val="00830288"/>
    <w:rsid w:val="008303E7"/>
    <w:rsid w:val="008304BF"/>
    <w:rsid w:val="008305F7"/>
    <w:rsid w:val="00830EF3"/>
    <w:rsid w:val="00831130"/>
    <w:rsid w:val="00831A4D"/>
    <w:rsid w:val="00831D18"/>
    <w:rsid w:val="00832136"/>
    <w:rsid w:val="008325D2"/>
    <w:rsid w:val="008326A6"/>
    <w:rsid w:val="008326EC"/>
    <w:rsid w:val="008327D0"/>
    <w:rsid w:val="0083292C"/>
    <w:rsid w:val="00832A58"/>
    <w:rsid w:val="00832C0E"/>
    <w:rsid w:val="00832F11"/>
    <w:rsid w:val="00833117"/>
    <w:rsid w:val="00833264"/>
    <w:rsid w:val="00833402"/>
    <w:rsid w:val="00833476"/>
    <w:rsid w:val="00833706"/>
    <w:rsid w:val="00833827"/>
    <w:rsid w:val="008338E5"/>
    <w:rsid w:val="00833B39"/>
    <w:rsid w:val="00833C05"/>
    <w:rsid w:val="00833DDF"/>
    <w:rsid w:val="0083414C"/>
    <w:rsid w:val="008343A2"/>
    <w:rsid w:val="008346DF"/>
    <w:rsid w:val="008347A3"/>
    <w:rsid w:val="008347B9"/>
    <w:rsid w:val="00834C5A"/>
    <w:rsid w:val="008351BA"/>
    <w:rsid w:val="008353AF"/>
    <w:rsid w:val="00835496"/>
    <w:rsid w:val="008355E3"/>
    <w:rsid w:val="0083563D"/>
    <w:rsid w:val="008357C6"/>
    <w:rsid w:val="00835FA5"/>
    <w:rsid w:val="00836035"/>
    <w:rsid w:val="008360A0"/>
    <w:rsid w:val="00836162"/>
    <w:rsid w:val="0083625F"/>
    <w:rsid w:val="008364D7"/>
    <w:rsid w:val="008364E4"/>
    <w:rsid w:val="00836A27"/>
    <w:rsid w:val="00836C19"/>
    <w:rsid w:val="00836C82"/>
    <w:rsid w:val="00836CA0"/>
    <w:rsid w:val="00836EEF"/>
    <w:rsid w:val="00836FB8"/>
    <w:rsid w:val="00837083"/>
    <w:rsid w:val="00837633"/>
    <w:rsid w:val="008377D9"/>
    <w:rsid w:val="008377E0"/>
    <w:rsid w:val="00837D5C"/>
    <w:rsid w:val="00840194"/>
    <w:rsid w:val="008401EC"/>
    <w:rsid w:val="00840318"/>
    <w:rsid w:val="00840383"/>
    <w:rsid w:val="008407B8"/>
    <w:rsid w:val="008408FE"/>
    <w:rsid w:val="00840AB5"/>
    <w:rsid w:val="00840DC1"/>
    <w:rsid w:val="00841205"/>
    <w:rsid w:val="00841226"/>
    <w:rsid w:val="00841272"/>
    <w:rsid w:val="00841285"/>
    <w:rsid w:val="00841358"/>
    <w:rsid w:val="008413E3"/>
    <w:rsid w:val="008417B8"/>
    <w:rsid w:val="0084182D"/>
    <w:rsid w:val="00841C20"/>
    <w:rsid w:val="00841C28"/>
    <w:rsid w:val="00842172"/>
    <w:rsid w:val="00842209"/>
    <w:rsid w:val="008423B0"/>
    <w:rsid w:val="00842830"/>
    <w:rsid w:val="008428A9"/>
    <w:rsid w:val="00842A5D"/>
    <w:rsid w:val="00842BA1"/>
    <w:rsid w:val="00842CF3"/>
    <w:rsid w:val="00842D4B"/>
    <w:rsid w:val="0084311D"/>
    <w:rsid w:val="00843232"/>
    <w:rsid w:val="0084326C"/>
    <w:rsid w:val="00843318"/>
    <w:rsid w:val="008435B3"/>
    <w:rsid w:val="008438EF"/>
    <w:rsid w:val="00843C4D"/>
    <w:rsid w:val="00843C8B"/>
    <w:rsid w:val="00843F97"/>
    <w:rsid w:val="00844093"/>
    <w:rsid w:val="008441AB"/>
    <w:rsid w:val="00844387"/>
    <w:rsid w:val="0084449A"/>
    <w:rsid w:val="0084482C"/>
    <w:rsid w:val="0084492E"/>
    <w:rsid w:val="00844A21"/>
    <w:rsid w:val="00844B7C"/>
    <w:rsid w:val="00844C79"/>
    <w:rsid w:val="00844DE5"/>
    <w:rsid w:val="00844F06"/>
    <w:rsid w:val="008450BE"/>
    <w:rsid w:val="008456AC"/>
    <w:rsid w:val="008458B4"/>
    <w:rsid w:val="00845941"/>
    <w:rsid w:val="00845963"/>
    <w:rsid w:val="00846050"/>
    <w:rsid w:val="008461B0"/>
    <w:rsid w:val="00846297"/>
    <w:rsid w:val="008464B8"/>
    <w:rsid w:val="008467B3"/>
    <w:rsid w:val="00846B03"/>
    <w:rsid w:val="00846E39"/>
    <w:rsid w:val="00846F25"/>
    <w:rsid w:val="00847192"/>
    <w:rsid w:val="0084763A"/>
    <w:rsid w:val="00847963"/>
    <w:rsid w:val="00847AE5"/>
    <w:rsid w:val="00847C9D"/>
    <w:rsid w:val="00847F29"/>
    <w:rsid w:val="0085030C"/>
    <w:rsid w:val="008503FE"/>
    <w:rsid w:val="008507DF"/>
    <w:rsid w:val="00850956"/>
    <w:rsid w:val="00850F5E"/>
    <w:rsid w:val="00850FCD"/>
    <w:rsid w:val="008511B6"/>
    <w:rsid w:val="008514CD"/>
    <w:rsid w:val="008515B5"/>
    <w:rsid w:val="00851601"/>
    <w:rsid w:val="00851DF8"/>
    <w:rsid w:val="00851E38"/>
    <w:rsid w:val="008521A0"/>
    <w:rsid w:val="00852226"/>
    <w:rsid w:val="008522B7"/>
    <w:rsid w:val="008523D5"/>
    <w:rsid w:val="008525BC"/>
    <w:rsid w:val="008525C5"/>
    <w:rsid w:val="008526D4"/>
    <w:rsid w:val="0085284C"/>
    <w:rsid w:val="00852A82"/>
    <w:rsid w:val="00852C14"/>
    <w:rsid w:val="00852E3D"/>
    <w:rsid w:val="00853010"/>
    <w:rsid w:val="008533AB"/>
    <w:rsid w:val="008534A9"/>
    <w:rsid w:val="008537A9"/>
    <w:rsid w:val="008537B5"/>
    <w:rsid w:val="008538BD"/>
    <w:rsid w:val="00853958"/>
    <w:rsid w:val="008539B3"/>
    <w:rsid w:val="00853E5E"/>
    <w:rsid w:val="0085425D"/>
    <w:rsid w:val="008543EE"/>
    <w:rsid w:val="008546FC"/>
    <w:rsid w:val="008549AA"/>
    <w:rsid w:val="00854AA7"/>
    <w:rsid w:val="00854B88"/>
    <w:rsid w:val="00854D13"/>
    <w:rsid w:val="008558E8"/>
    <w:rsid w:val="00855A5C"/>
    <w:rsid w:val="00855C30"/>
    <w:rsid w:val="00855C81"/>
    <w:rsid w:val="00855CB2"/>
    <w:rsid w:val="00855FEA"/>
    <w:rsid w:val="008562A9"/>
    <w:rsid w:val="00856353"/>
    <w:rsid w:val="0085669A"/>
    <w:rsid w:val="008569E9"/>
    <w:rsid w:val="00856EBE"/>
    <w:rsid w:val="00856F9A"/>
    <w:rsid w:val="00857117"/>
    <w:rsid w:val="008574AD"/>
    <w:rsid w:val="008576D8"/>
    <w:rsid w:val="00857723"/>
    <w:rsid w:val="008577EC"/>
    <w:rsid w:val="00857AC5"/>
    <w:rsid w:val="00857F53"/>
    <w:rsid w:val="0086003B"/>
    <w:rsid w:val="008600F3"/>
    <w:rsid w:val="00860176"/>
    <w:rsid w:val="00860467"/>
    <w:rsid w:val="00860592"/>
    <w:rsid w:val="008605A2"/>
    <w:rsid w:val="008609C9"/>
    <w:rsid w:val="0086106A"/>
    <w:rsid w:val="00861163"/>
    <w:rsid w:val="008611F7"/>
    <w:rsid w:val="0086152E"/>
    <w:rsid w:val="0086166F"/>
    <w:rsid w:val="00861B46"/>
    <w:rsid w:val="00861C8C"/>
    <w:rsid w:val="00861D0B"/>
    <w:rsid w:val="00861EF5"/>
    <w:rsid w:val="00861EF8"/>
    <w:rsid w:val="00861F51"/>
    <w:rsid w:val="0086214D"/>
    <w:rsid w:val="0086214F"/>
    <w:rsid w:val="0086229D"/>
    <w:rsid w:val="00862501"/>
    <w:rsid w:val="008629BB"/>
    <w:rsid w:val="008634C0"/>
    <w:rsid w:val="00863581"/>
    <w:rsid w:val="00863750"/>
    <w:rsid w:val="00863863"/>
    <w:rsid w:val="00863B7F"/>
    <w:rsid w:val="008649FC"/>
    <w:rsid w:val="00864A7B"/>
    <w:rsid w:val="00864C40"/>
    <w:rsid w:val="0086535F"/>
    <w:rsid w:val="008662BB"/>
    <w:rsid w:val="00866627"/>
    <w:rsid w:val="00866930"/>
    <w:rsid w:val="00866A88"/>
    <w:rsid w:val="00866C23"/>
    <w:rsid w:val="008670F0"/>
    <w:rsid w:val="008671FD"/>
    <w:rsid w:val="0086779E"/>
    <w:rsid w:val="00867C1B"/>
    <w:rsid w:val="00867CA3"/>
    <w:rsid w:val="00867CBA"/>
    <w:rsid w:val="00867DC0"/>
    <w:rsid w:val="008700BC"/>
    <w:rsid w:val="00870442"/>
    <w:rsid w:val="00870473"/>
    <w:rsid w:val="00870700"/>
    <w:rsid w:val="00870974"/>
    <w:rsid w:val="00870D84"/>
    <w:rsid w:val="00870F1E"/>
    <w:rsid w:val="00870FD9"/>
    <w:rsid w:val="008716AD"/>
    <w:rsid w:val="00871C11"/>
    <w:rsid w:val="008725E7"/>
    <w:rsid w:val="0087280B"/>
    <w:rsid w:val="00872A63"/>
    <w:rsid w:val="00872F86"/>
    <w:rsid w:val="00872FE9"/>
    <w:rsid w:val="0087359B"/>
    <w:rsid w:val="0087396B"/>
    <w:rsid w:val="00873A87"/>
    <w:rsid w:val="00873D8B"/>
    <w:rsid w:val="00873EB8"/>
    <w:rsid w:val="00874126"/>
    <w:rsid w:val="00874161"/>
    <w:rsid w:val="0087420C"/>
    <w:rsid w:val="00874324"/>
    <w:rsid w:val="00874457"/>
    <w:rsid w:val="00874726"/>
    <w:rsid w:val="008748C4"/>
    <w:rsid w:val="00874985"/>
    <w:rsid w:val="00874F1F"/>
    <w:rsid w:val="00874F22"/>
    <w:rsid w:val="00875120"/>
    <w:rsid w:val="0087548C"/>
    <w:rsid w:val="008759FA"/>
    <w:rsid w:val="00875AEA"/>
    <w:rsid w:val="00875D82"/>
    <w:rsid w:val="00875FA2"/>
    <w:rsid w:val="00876051"/>
    <w:rsid w:val="00876500"/>
    <w:rsid w:val="0087686B"/>
    <w:rsid w:val="0087690B"/>
    <w:rsid w:val="00876968"/>
    <w:rsid w:val="00876C41"/>
    <w:rsid w:val="00876CA8"/>
    <w:rsid w:val="0087767C"/>
    <w:rsid w:val="00877CAB"/>
    <w:rsid w:val="00880093"/>
    <w:rsid w:val="008800D9"/>
    <w:rsid w:val="0088013D"/>
    <w:rsid w:val="0088061D"/>
    <w:rsid w:val="00880880"/>
    <w:rsid w:val="00880884"/>
    <w:rsid w:val="00880B82"/>
    <w:rsid w:val="00881297"/>
    <w:rsid w:val="00881A1D"/>
    <w:rsid w:val="00881AFC"/>
    <w:rsid w:val="00881BCC"/>
    <w:rsid w:val="00881D41"/>
    <w:rsid w:val="00881E30"/>
    <w:rsid w:val="00881F53"/>
    <w:rsid w:val="00881FDE"/>
    <w:rsid w:val="0088201D"/>
    <w:rsid w:val="008820A8"/>
    <w:rsid w:val="00882119"/>
    <w:rsid w:val="008821B5"/>
    <w:rsid w:val="008821E2"/>
    <w:rsid w:val="008824BF"/>
    <w:rsid w:val="008827A9"/>
    <w:rsid w:val="0088285D"/>
    <w:rsid w:val="00882F63"/>
    <w:rsid w:val="00883426"/>
    <w:rsid w:val="00883985"/>
    <w:rsid w:val="00883B54"/>
    <w:rsid w:val="00883B97"/>
    <w:rsid w:val="00883DB8"/>
    <w:rsid w:val="00883E81"/>
    <w:rsid w:val="008840B4"/>
    <w:rsid w:val="0088426F"/>
    <w:rsid w:val="008843B0"/>
    <w:rsid w:val="00884669"/>
    <w:rsid w:val="00884719"/>
    <w:rsid w:val="008849FE"/>
    <w:rsid w:val="008850FE"/>
    <w:rsid w:val="00885311"/>
    <w:rsid w:val="00885326"/>
    <w:rsid w:val="0088539D"/>
    <w:rsid w:val="00885579"/>
    <w:rsid w:val="00885675"/>
    <w:rsid w:val="00885AEA"/>
    <w:rsid w:val="00885E06"/>
    <w:rsid w:val="00885EB4"/>
    <w:rsid w:val="0088618F"/>
    <w:rsid w:val="008861FB"/>
    <w:rsid w:val="00886222"/>
    <w:rsid w:val="00886274"/>
    <w:rsid w:val="00886705"/>
    <w:rsid w:val="0088681E"/>
    <w:rsid w:val="00886D24"/>
    <w:rsid w:val="00887056"/>
    <w:rsid w:val="008870CC"/>
    <w:rsid w:val="00887188"/>
    <w:rsid w:val="008872DD"/>
    <w:rsid w:val="0088732A"/>
    <w:rsid w:val="0088753D"/>
    <w:rsid w:val="00887CE4"/>
    <w:rsid w:val="00890C6D"/>
    <w:rsid w:val="00890F2B"/>
    <w:rsid w:val="0089136B"/>
    <w:rsid w:val="00891440"/>
    <w:rsid w:val="008917C1"/>
    <w:rsid w:val="008917C4"/>
    <w:rsid w:val="008918AB"/>
    <w:rsid w:val="008919B7"/>
    <w:rsid w:val="00891B0A"/>
    <w:rsid w:val="00891B73"/>
    <w:rsid w:val="00891DA7"/>
    <w:rsid w:val="00891FFA"/>
    <w:rsid w:val="0089208D"/>
    <w:rsid w:val="00892134"/>
    <w:rsid w:val="00892394"/>
    <w:rsid w:val="00892546"/>
    <w:rsid w:val="00892604"/>
    <w:rsid w:val="00892A33"/>
    <w:rsid w:val="00892A41"/>
    <w:rsid w:val="00892C1B"/>
    <w:rsid w:val="00892C2F"/>
    <w:rsid w:val="00892FD6"/>
    <w:rsid w:val="008931AD"/>
    <w:rsid w:val="0089356F"/>
    <w:rsid w:val="008938B2"/>
    <w:rsid w:val="00893AEC"/>
    <w:rsid w:val="00893BB7"/>
    <w:rsid w:val="00893BC7"/>
    <w:rsid w:val="00893D3F"/>
    <w:rsid w:val="00893E29"/>
    <w:rsid w:val="0089402B"/>
    <w:rsid w:val="00894237"/>
    <w:rsid w:val="008944C6"/>
    <w:rsid w:val="00894661"/>
    <w:rsid w:val="00894D0E"/>
    <w:rsid w:val="00894DA5"/>
    <w:rsid w:val="00894F26"/>
    <w:rsid w:val="008950CA"/>
    <w:rsid w:val="00895346"/>
    <w:rsid w:val="00895437"/>
    <w:rsid w:val="00895932"/>
    <w:rsid w:val="0089599B"/>
    <w:rsid w:val="00895AF2"/>
    <w:rsid w:val="00895DD9"/>
    <w:rsid w:val="00895E21"/>
    <w:rsid w:val="00895F43"/>
    <w:rsid w:val="00896176"/>
    <w:rsid w:val="0089628B"/>
    <w:rsid w:val="0089628D"/>
    <w:rsid w:val="008963DE"/>
    <w:rsid w:val="0089652A"/>
    <w:rsid w:val="00896596"/>
    <w:rsid w:val="008967A5"/>
    <w:rsid w:val="008969CD"/>
    <w:rsid w:val="00896B4E"/>
    <w:rsid w:val="00896B99"/>
    <w:rsid w:val="00896CAF"/>
    <w:rsid w:val="00896E31"/>
    <w:rsid w:val="008971E0"/>
    <w:rsid w:val="00897394"/>
    <w:rsid w:val="008974DA"/>
    <w:rsid w:val="008975FB"/>
    <w:rsid w:val="0089769D"/>
    <w:rsid w:val="00897A17"/>
    <w:rsid w:val="00897EC6"/>
    <w:rsid w:val="00897ECE"/>
    <w:rsid w:val="00897EDF"/>
    <w:rsid w:val="008A0368"/>
    <w:rsid w:val="008A036C"/>
    <w:rsid w:val="008A03CE"/>
    <w:rsid w:val="008A080E"/>
    <w:rsid w:val="008A08AA"/>
    <w:rsid w:val="008A0A86"/>
    <w:rsid w:val="008A0B54"/>
    <w:rsid w:val="008A0D7C"/>
    <w:rsid w:val="008A0F98"/>
    <w:rsid w:val="008A11B1"/>
    <w:rsid w:val="008A13FB"/>
    <w:rsid w:val="008A1431"/>
    <w:rsid w:val="008A1597"/>
    <w:rsid w:val="008A1661"/>
    <w:rsid w:val="008A1802"/>
    <w:rsid w:val="008A1BF4"/>
    <w:rsid w:val="008A1CBE"/>
    <w:rsid w:val="008A1DF3"/>
    <w:rsid w:val="008A21BA"/>
    <w:rsid w:val="008A229F"/>
    <w:rsid w:val="008A2738"/>
    <w:rsid w:val="008A2BCC"/>
    <w:rsid w:val="008A2CEF"/>
    <w:rsid w:val="008A2E58"/>
    <w:rsid w:val="008A2F5B"/>
    <w:rsid w:val="008A3101"/>
    <w:rsid w:val="008A32E4"/>
    <w:rsid w:val="008A34DD"/>
    <w:rsid w:val="008A3A55"/>
    <w:rsid w:val="008A3BA9"/>
    <w:rsid w:val="008A3BD7"/>
    <w:rsid w:val="008A4004"/>
    <w:rsid w:val="008A40BC"/>
    <w:rsid w:val="008A4176"/>
    <w:rsid w:val="008A4736"/>
    <w:rsid w:val="008A4CD7"/>
    <w:rsid w:val="008A5279"/>
    <w:rsid w:val="008A597C"/>
    <w:rsid w:val="008A63B5"/>
    <w:rsid w:val="008A676B"/>
    <w:rsid w:val="008A6A4E"/>
    <w:rsid w:val="008A6C06"/>
    <w:rsid w:val="008A6F43"/>
    <w:rsid w:val="008A7285"/>
    <w:rsid w:val="008A7397"/>
    <w:rsid w:val="008A7484"/>
    <w:rsid w:val="008A7643"/>
    <w:rsid w:val="008A7812"/>
    <w:rsid w:val="008A78AC"/>
    <w:rsid w:val="008A7AD8"/>
    <w:rsid w:val="008A7B10"/>
    <w:rsid w:val="008B0392"/>
    <w:rsid w:val="008B0730"/>
    <w:rsid w:val="008B07CA"/>
    <w:rsid w:val="008B0F53"/>
    <w:rsid w:val="008B122B"/>
    <w:rsid w:val="008B1272"/>
    <w:rsid w:val="008B177C"/>
    <w:rsid w:val="008B1C61"/>
    <w:rsid w:val="008B1F5A"/>
    <w:rsid w:val="008B215E"/>
    <w:rsid w:val="008B22E1"/>
    <w:rsid w:val="008B30DE"/>
    <w:rsid w:val="008B3889"/>
    <w:rsid w:val="008B3B42"/>
    <w:rsid w:val="008B43DF"/>
    <w:rsid w:val="008B481B"/>
    <w:rsid w:val="008B48A4"/>
    <w:rsid w:val="008B53A8"/>
    <w:rsid w:val="008B5816"/>
    <w:rsid w:val="008B590D"/>
    <w:rsid w:val="008B5B51"/>
    <w:rsid w:val="008B5CCC"/>
    <w:rsid w:val="008B5E3F"/>
    <w:rsid w:val="008B60FD"/>
    <w:rsid w:val="008B6370"/>
    <w:rsid w:val="008B6504"/>
    <w:rsid w:val="008B658B"/>
    <w:rsid w:val="008B6758"/>
    <w:rsid w:val="008B6778"/>
    <w:rsid w:val="008B6C0A"/>
    <w:rsid w:val="008B71C0"/>
    <w:rsid w:val="008B7351"/>
    <w:rsid w:val="008B797B"/>
    <w:rsid w:val="008B7AA7"/>
    <w:rsid w:val="008B7E68"/>
    <w:rsid w:val="008C0131"/>
    <w:rsid w:val="008C01E8"/>
    <w:rsid w:val="008C0642"/>
    <w:rsid w:val="008C079C"/>
    <w:rsid w:val="008C1281"/>
    <w:rsid w:val="008C132B"/>
    <w:rsid w:val="008C18B1"/>
    <w:rsid w:val="008C1A73"/>
    <w:rsid w:val="008C2261"/>
    <w:rsid w:val="008C229C"/>
    <w:rsid w:val="008C2654"/>
    <w:rsid w:val="008C2960"/>
    <w:rsid w:val="008C299A"/>
    <w:rsid w:val="008C2A94"/>
    <w:rsid w:val="008C2CF1"/>
    <w:rsid w:val="008C2F3B"/>
    <w:rsid w:val="008C312F"/>
    <w:rsid w:val="008C313B"/>
    <w:rsid w:val="008C332D"/>
    <w:rsid w:val="008C366F"/>
    <w:rsid w:val="008C368A"/>
    <w:rsid w:val="008C37F4"/>
    <w:rsid w:val="008C45C2"/>
    <w:rsid w:val="008C47CD"/>
    <w:rsid w:val="008C4B7C"/>
    <w:rsid w:val="008C4D17"/>
    <w:rsid w:val="008C4F92"/>
    <w:rsid w:val="008C520D"/>
    <w:rsid w:val="008C5331"/>
    <w:rsid w:val="008C534F"/>
    <w:rsid w:val="008C5358"/>
    <w:rsid w:val="008C5598"/>
    <w:rsid w:val="008C57F9"/>
    <w:rsid w:val="008C5B29"/>
    <w:rsid w:val="008C5B98"/>
    <w:rsid w:val="008C5D27"/>
    <w:rsid w:val="008C5DE5"/>
    <w:rsid w:val="008C5E75"/>
    <w:rsid w:val="008C5F06"/>
    <w:rsid w:val="008C6245"/>
    <w:rsid w:val="008C651B"/>
    <w:rsid w:val="008C69D8"/>
    <w:rsid w:val="008C6C7D"/>
    <w:rsid w:val="008C6E15"/>
    <w:rsid w:val="008C6E6F"/>
    <w:rsid w:val="008C6F2C"/>
    <w:rsid w:val="008C6FDE"/>
    <w:rsid w:val="008C7043"/>
    <w:rsid w:val="008C7AF4"/>
    <w:rsid w:val="008C7E6C"/>
    <w:rsid w:val="008D010D"/>
    <w:rsid w:val="008D020C"/>
    <w:rsid w:val="008D0284"/>
    <w:rsid w:val="008D062B"/>
    <w:rsid w:val="008D0F2B"/>
    <w:rsid w:val="008D113C"/>
    <w:rsid w:val="008D14BE"/>
    <w:rsid w:val="008D16D5"/>
    <w:rsid w:val="008D16D6"/>
    <w:rsid w:val="008D1808"/>
    <w:rsid w:val="008D1871"/>
    <w:rsid w:val="008D1A57"/>
    <w:rsid w:val="008D1B4E"/>
    <w:rsid w:val="008D2198"/>
    <w:rsid w:val="008D22F9"/>
    <w:rsid w:val="008D24B5"/>
    <w:rsid w:val="008D2970"/>
    <w:rsid w:val="008D2A59"/>
    <w:rsid w:val="008D2B4C"/>
    <w:rsid w:val="008D2C91"/>
    <w:rsid w:val="008D3383"/>
    <w:rsid w:val="008D376F"/>
    <w:rsid w:val="008D3A9C"/>
    <w:rsid w:val="008D3CB1"/>
    <w:rsid w:val="008D3D78"/>
    <w:rsid w:val="008D43AC"/>
    <w:rsid w:val="008D449C"/>
    <w:rsid w:val="008D47DE"/>
    <w:rsid w:val="008D4AA8"/>
    <w:rsid w:val="008D4B4F"/>
    <w:rsid w:val="008D4DCC"/>
    <w:rsid w:val="008D4DD1"/>
    <w:rsid w:val="008D4E7F"/>
    <w:rsid w:val="008D513D"/>
    <w:rsid w:val="008D5361"/>
    <w:rsid w:val="008D58BB"/>
    <w:rsid w:val="008D5AA8"/>
    <w:rsid w:val="008D5F14"/>
    <w:rsid w:val="008D6258"/>
    <w:rsid w:val="008D67B4"/>
    <w:rsid w:val="008D6B52"/>
    <w:rsid w:val="008D71BB"/>
    <w:rsid w:val="008D71CA"/>
    <w:rsid w:val="008D74B2"/>
    <w:rsid w:val="008D74EB"/>
    <w:rsid w:val="008D7546"/>
    <w:rsid w:val="008D75BB"/>
    <w:rsid w:val="008D778F"/>
    <w:rsid w:val="008D7965"/>
    <w:rsid w:val="008D7BD4"/>
    <w:rsid w:val="008D7C5A"/>
    <w:rsid w:val="008D7CBE"/>
    <w:rsid w:val="008E02EA"/>
    <w:rsid w:val="008E0395"/>
    <w:rsid w:val="008E0E46"/>
    <w:rsid w:val="008E1357"/>
    <w:rsid w:val="008E14F4"/>
    <w:rsid w:val="008E17E1"/>
    <w:rsid w:val="008E19B3"/>
    <w:rsid w:val="008E1D43"/>
    <w:rsid w:val="008E1EAB"/>
    <w:rsid w:val="008E1F1D"/>
    <w:rsid w:val="008E1FF8"/>
    <w:rsid w:val="008E26E0"/>
    <w:rsid w:val="008E2BEF"/>
    <w:rsid w:val="008E302B"/>
    <w:rsid w:val="008E3302"/>
    <w:rsid w:val="008E4005"/>
    <w:rsid w:val="008E42B1"/>
    <w:rsid w:val="008E4487"/>
    <w:rsid w:val="008E4AF9"/>
    <w:rsid w:val="008E4E2B"/>
    <w:rsid w:val="008E512A"/>
    <w:rsid w:val="008E52B4"/>
    <w:rsid w:val="008E56BE"/>
    <w:rsid w:val="008E5DAA"/>
    <w:rsid w:val="008E6481"/>
    <w:rsid w:val="008E6588"/>
    <w:rsid w:val="008E6741"/>
    <w:rsid w:val="008E6964"/>
    <w:rsid w:val="008E6C95"/>
    <w:rsid w:val="008E7749"/>
    <w:rsid w:val="008E796A"/>
    <w:rsid w:val="008E7A2D"/>
    <w:rsid w:val="008E7A58"/>
    <w:rsid w:val="008E7C0C"/>
    <w:rsid w:val="008F015D"/>
    <w:rsid w:val="008F0233"/>
    <w:rsid w:val="008F02C5"/>
    <w:rsid w:val="008F0546"/>
    <w:rsid w:val="008F0691"/>
    <w:rsid w:val="008F0704"/>
    <w:rsid w:val="008F09DD"/>
    <w:rsid w:val="008F0B59"/>
    <w:rsid w:val="008F0CDA"/>
    <w:rsid w:val="008F148A"/>
    <w:rsid w:val="008F164A"/>
    <w:rsid w:val="008F2171"/>
    <w:rsid w:val="008F2658"/>
    <w:rsid w:val="008F269B"/>
    <w:rsid w:val="008F29A5"/>
    <w:rsid w:val="008F2B06"/>
    <w:rsid w:val="008F2C38"/>
    <w:rsid w:val="008F2E77"/>
    <w:rsid w:val="008F2F4C"/>
    <w:rsid w:val="008F3086"/>
    <w:rsid w:val="008F35B9"/>
    <w:rsid w:val="008F3600"/>
    <w:rsid w:val="008F360E"/>
    <w:rsid w:val="008F376F"/>
    <w:rsid w:val="008F3F6D"/>
    <w:rsid w:val="008F3F6E"/>
    <w:rsid w:val="008F4071"/>
    <w:rsid w:val="008F4314"/>
    <w:rsid w:val="008F4993"/>
    <w:rsid w:val="008F4A4E"/>
    <w:rsid w:val="008F4CBD"/>
    <w:rsid w:val="008F4E0F"/>
    <w:rsid w:val="008F4EB8"/>
    <w:rsid w:val="008F511D"/>
    <w:rsid w:val="008F51BD"/>
    <w:rsid w:val="008F5897"/>
    <w:rsid w:val="008F5916"/>
    <w:rsid w:val="008F59DA"/>
    <w:rsid w:val="008F59EA"/>
    <w:rsid w:val="008F5A7F"/>
    <w:rsid w:val="008F5BAD"/>
    <w:rsid w:val="008F5BBF"/>
    <w:rsid w:val="008F5E83"/>
    <w:rsid w:val="008F6322"/>
    <w:rsid w:val="008F66DB"/>
    <w:rsid w:val="008F6B8D"/>
    <w:rsid w:val="008F6E7E"/>
    <w:rsid w:val="008F72A8"/>
    <w:rsid w:val="008F7AA6"/>
    <w:rsid w:val="008F7B92"/>
    <w:rsid w:val="00900178"/>
    <w:rsid w:val="009001AA"/>
    <w:rsid w:val="00900B4E"/>
    <w:rsid w:val="00900DC7"/>
    <w:rsid w:val="00901056"/>
    <w:rsid w:val="0090164E"/>
    <w:rsid w:val="00901AF1"/>
    <w:rsid w:val="00901C46"/>
    <w:rsid w:val="00901E7B"/>
    <w:rsid w:val="00901F22"/>
    <w:rsid w:val="009025F2"/>
    <w:rsid w:val="009027C7"/>
    <w:rsid w:val="00902A0B"/>
    <w:rsid w:val="00902A73"/>
    <w:rsid w:val="00902CC7"/>
    <w:rsid w:val="00902E6D"/>
    <w:rsid w:val="00902F34"/>
    <w:rsid w:val="00902F43"/>
    <w:rsid w:val="00903086"/>
    <w:rsid w:val="0090341C"/>
    <w:rsid w:val="00903437"/>
    <w:rsid w:val="0090348D"/>
    <w:rsid w:val="00903674"/>
    <w:rsid w:val="00903BC7"/>
    <w:rsid w:val="00903BEC"/>
    <w:rsid w:val="00904272"/>
    <w:rsid w:val="0090443D"/>
    <w:rsid w:val="0090463D"/>
    <w:rsid w:val="00904792"/>
    <w:rsid w:val="00904B77"/>
    <w:rsid w:val="0090527E"/>
    <w:rsid w:val="00905284"/>
    <w:rsid w:val="00905465"/>
    <w:rsid w:val="009054B2"/>
    <w:rsid w:val="009054EC"/>
    <w:rsid w:val="0090554D"/>
    <w:rsid w:val="00905593"/>
    <w:rsid w:val="00905634"/>
    <w:rsid w:val="009057F5"/>
    <w:rsid w:val="00905890"/>
    <w:rsid w:val="0090594B"/>
    <w:rsid w:val="00905D36"/>
    <w:rsid w:val="00905F2E"/>
    <w:rsid w:val="00906001"/>
    <w:rsid w:val="00906256"/>
    <w:rsid w:val="00906371"/>
    <w:rsid w:val="00906685"/>
    <w:rsid w:val="00906A40"/>
    <w:rsid w:val="00906A45"/>
    <w:rsid w:val="00907038"/>
    <w:rsid w:val="0090717F"/>
    <w:rsid w:val="00907549"/>
    <w:rsid w:val="0090778C"/>
    <w:rsid w:val="009078F9"/>
    <w:rsid w:val="00907AD3"/>
    <w:rsid w:val="00907D3D"/>
    <w:rsid w:val="0091051D"/>
    <w:rsid w:val="009105D3"/>
    <w:rsid w:val="009107BF"/>
    <w:rsid w:val="00910AEB"/>
    <w:rsid w:val="00910D9E"/>
    <w:rsid w:val="0091129E"/>
    <w:rsid w:val="0091129F"/>
    <w:rsid w:val="00911577"/>
    <w:rsid w:val="00911C84"/>
    <w:rsid w:val="00911E39"/>
    <w:rsid w:val="00912182"/>
    <w:rsid w:val="009126F2"/>
    <w:rsid w:val="00912ABF"/>
    <w:rsid w:val="00912AFB"/>
    <w:rsid w:val="00912B26"/>
    <w:rsid w:val="00912C85"/>
    <w:rsid w:val="00912CC8"/>
    <w:rsid w:val="00912D0D"/>
    <w:rsid w:val="00912DBD"/>
    <w:rsid w:val="00912E20"/>
    <w:rsid w:val="00912F7E"/>
    <w:rsid w:val="00913421"/>
    <w:rsid w:val="00913A97"/>
    <w:rsid w:val="00913D7F"/>
    <w:rsid w:val="00914030"/>
    <w:rsid w:val="00914366"/>
    <w:rsid w:val="00914662"/>
    <w:rsid w:val="0091491C"/>
    <w:rsid w:val="00914946"/>
    <w:rsid w:val="00914C30"/>
    <w:rsid w:val="00914EAB"/>
    <w:rsid w:val="009151F2"/>
    <w:rsid w:val="009152E3"/>
    <w:rsid w:val="0091540A"/>
    <w:rsid w:val="00915570"/>
    <w:rsid w:val="009156CA"/>
    <w:rsid w:val="009156CE"/>
    <w:rsid w:val="009159FD"/>
    <w:rsid w:val="009162E0"/>
    <w:rsid w:val="0091649F"/>
    <w:rsid w:val="00916D28"/>
    <w:rsid w:val="00916EDD"/>
    <w:rsid w:val="0091703A"/>
    <w:rsid w:val="009175FA"/>
    <w:rsid w:val="00917695"/>
    <w:rsid w:val="00917938"/>
    <w:rsid w:val="00917A0A"/>
    <w:rsid w:val="00917B25"/>
    <w:rsid w:val="00917BB1"/>
    <w:rsid w:val="00917DE4"/>
    <w:rsid w:val="00917EEC"/>
    <w:rsid w:val="00917F4E"/>
    <w:rsid w:val="0092013E"/>
    <w:rsid w:val="00920192"/>
    <w:rsid w:val="009201ED"/>
    <w:rsid w:val="009202CD"/>
    <w:rsid w:val="0092069D"/>
    <w:rsid w:val="009209FF"/>
    <w:rsid w:val="00920C61"/>
    <w:rsid w:val="00920CD5"/>
    <w:rsid w:val="00920E8D"/>
    <w:rsid w:val="00920FF3"/>
    <w:rsid w:val="0092104C"/>
    <w:rsid w:val="009210CF"/>
    <w:rsid w:val="009210D0"/>
    <w:rsid w:val="009214EB"/>
    <w:rsid w:val="00921604"/>
    <w:rsid w:val="00921652"/>
    <w:rsid w:val="0092198B"/>
    <w:rsid w:val="00921A37"/>
    <w:rsid w:val="00921FB8"/>
    <w:rsid w:val="00921FC3"/>
    <w:rsid w:val="00922161"/>
    <w:rsid w:val="009224E6"/>
    <w:rsid w:val="009226F1"/>
    <w:rsid w:val="00922703"/>
    <w:rsid w:val="00922E8F"/>
    <w:rsid w:val="00923296"/>
    <w:rsid w:val="0092357F"/>
    <w:rsid w:val="00923598"/>
    <w:rsid w:val="0092365E"/>
    <w:rsid w:val="00923AC0"/>
    <w:rsid w:val="00924312"/>
    <w:rsid w:val="00924497"/>
    <w:rsid w:val="00924B8E"/>
    <w:rsid w:val="00924C81"/>
    <w:rsid w:val="00924CAD"/>
    <w:rsid w:val="00924D62"/>
    <w:rsid w:val="00924FA7"/>
    <w:rsid w:val="00925080"/>
    <w:rsid w:val="0092513B"/>
    <w:rsid w:val="00925217"/>
    <w:rsid w:val="009254FC"/>
    <w:rsid w:val="009255C6"/>
    <w:rsid w:val="00926327"/>
    <w:rsid w:val="00926602"/>
    <w:rsid w:val="00926E03"/>
    <w:rsid w:val="00927475"/>
    <w:rsid w:val="009277DC"/>
    <w:rsid w:val="00927821"/>
    <w:rsid w:val="009279DE"/>
    <w:rsid w:val="00927B94"/>
    <w:rsid w:val="00927C2A"/>
    <w:rsid w:val="00927CAD"/>
    <w:rsid w:val="00927F9B"/>
    <w:rsid w:val="0093003D"/>
    <w:rsid w:val="00930255"/>
    <w:rsid w:val="00930440"/>
    <w:rsid w:val="009304F7"/>
    <w:rsid w:val="0093077B"/>
    <w:rsid w:val="00930A09"/>
    <w:rsid w:val="00930BBE"/>
    <w:rsid w:val="00930BC7"/>
    <w:rsid w:val="00930D63"/>
    <w:rsid w:val="00930FA6"/>
    <w:rsid w:val="00931440"/>
    <w:rsid w:val="009316F7"/>
    <w:rsid w:val="009317AD"/>
    <w:rsid w:val="009319BC"/>
    <w:rsid w:val="00931A6B"/>
    <w:rsid w:val="00931D74"/>
    <w:rsid w:val="00931F65"/>
    <w:rsid w:val="00931F8F"/>
    <w:rsid w:val="009321E6"/>
    <w:rsid w:val="009324A6"/>
    <w:rsid w:val="009324D3"/>
    <w:rsid w:val="00932669"/>
    <w:rsid w:val="00932774"/>
    <w:rsid w:val="0093278A"/>
    <w:rsid w:val="0093282B"/>
    <w:rsid w:val="00932CDA"/>
    <w:rsid w:val="00932E6E"/>
    <w:rsid w:val="0093318B"/>
    <w:rsid w:val="0093329A"/>
    <w:rsid w:val="009332C1"/>
    <w:rsid w:val="00933400"/>
    <w:rsid w:val="009334D6"/>
    <w:rsid w:val="0093391E"/>
    <w:rsid w:val="00933D93"/>
    <w:rsid w:val="00933DBF"/>
    <w:rsid w:val="009342BB"/>
    <w:rsid w:val="009344DE"/>
    <w:rsid w:val="00934526"/>
    <w:rsid w:val="0093455E"/>
    <w:rsid w:val="009345C3"/>
    <w:rsid w:val="0093490E"/>
    <w:rsid w:val="0093494E"/>
    <w:rsid w:val="00934AD2"/>
    <w:rsid w:val="00934DBA"/>
    <w:rsid w:val="00934FC8"/>
    <w:rsid w:val="0093541C"/>
    <w:rsid w:val="009364F6"/>
    <w:rsid w:val="00936931"/>
    <w:rsid w:val="00936C32"/>
    <w:rsid w:val="0093703F"/>
    <w:rsid w:val="0093718C"/>
    <w:rsid w:val="0093774A"/>
    <w:rsid w:val="0093779D"/>
    <w:rsid w:val="00937F5F"/>
    <w:rsid w:val="009403C4"/>
    <w:rsid w:val="0094092B"/>
    <w:rsid w:val="00940A0C"/>
    <w:rsid w:val="00940A20"/>
    <w:rsid w:val="0094126A"/>
    <w:rsid w:val="009415AC"/>
    <w:rsid w:val="009416E0"/>
    <w:rsid w:val="00941BDE"/>
    <w:rsid w:val="00942059"/>
    <w:rsid w:val="009420B8"/>
    <w:rsid w:val="009420D2"/>
    <w:rsid w:val="00942185"/>
    <w:rsid w:val="00942461"/>
    <w:rsid w:val="00942ABD"/>
    <w:rsid w:val="00942B40"/>
    <w:rsid w:val="00942B78"/>
    <w:rsid w:val="0094308F"/>
    <w:rsid w:val="00943A54"/>
    <w:rsid w:val="009440CC"/>
    <w:rsid w:val="00944132"/>
    <w:rsid w:val="009441B3"/>
    <w:rsid w:val="009441D3"/>
    <w:rsid w:val="009444F5"/>
    <w:rsid w:val="00944781"/>
    <w:rsid w:val="00944A76"/>
    <w:rsid w:val="0094503D"/>
    <w:rsid w:val="009451C1"/>
    <w:rsid w:val="009454AB"/>
    <w:rsid w:val="00945821"/>
    <w:rsid w:val="009459E8"/>
    <w:rsid w:val="00945CD7"/>
    <w:rsid w:val="00945DC3"/>
    <w:rsid w:val="00945FBD"/>
    <w:rsid w:val="0094601C"/>
    <w:rsid w:val="0094618A"/>
    <w:rsid w:val="00946328"/>
    <w:rsid w:val="00946439"/>
    <w:rsid w:val="00946682"/>
    <w:rsid w:val="009466B4"/>
    <w:rsid w:val="00946801"/>
    <w:rsid w:val="00946882"/>
    <w:rsid w:val="00946A6E"/>
    <w:rsid w:val="0094722B"/>
    <w:rsid w:val="0094723C"/>
    <w:rsid w:val="00947271"/>
    <w:rsid w:val="009476D3"/>
    <w:rsid w:val="00947743"/>
    <w:rsid w:val="00947874"/>
    <w:rsid w:val="00947F51"/>
    <w:rsid w:val="00950027"/>
    <w:rsid w:val="00950240"/>
    <w:rsid w:val="00950516"/>
    <w:rsid w:val="00950944"/>
    <w:rsid w:val="009509F9"/>
    <w:rsid w:val="00950BA3"/>
    <w:rsid w:val="00950C76"/>
    <w:rsid w:val="00950CEA"/>
    <w:rsid w:val="00950D39"/>
    <w:rsid w:val="00950EA3"/>
    <w:rsid w:val="00950ECC"/>
    <w:rsid w:val="009510DB"/>
    <w:rsid w:val="009514FE"/>
    <w:rsid w:val="00951535"/>
    <w:rsid w:val="009517F9"/>
    <w:rsid w:val="00951E50"/>
    <w:rsid w:val="00951F03"/>
    <w:rsid w:val="00952425"/>
    <w:rsid w:val="009524FA"/>
    <w:rsid w:val="009527B3"/>
    <w:rsid w:val="00952924"/>
    <w:rsid w:val="00952BC5"/>
    <w:rsid w:val="00952C29"/>
    <w:rsid w:val="00952C67"/>
    <w:rsid w:val="00952DCF"/>
    <w:rsid w:val="00952F25"/>
    <w:rsid w:val="00952F72"/>
    <w:rsid w:val="00953040"/>
    <w:rsid w:val="009531F7"/>
    <w:rsid w:val="009532DE"/>
    <w:rsid w:val="0095339E"/>
    <w:rsid w:val="00953618"/>
    <w:rsid w:val="0095361F"/>
    <w:rsid w:val="00953641"/>
    <w:rsid w:val="00953729"/>
    <w:rsid w:val="00953816"/>
    <w:rsid w:val="0095388F"/>
    <w:rsid w:val="009538BB"/>
    <w:rsid w:val="0095397E"/>
    <w:rsid w:val="00953AEC"/>
    <w:rsid w:val="00953B12"/>
    <w:rsid w:val="00953E46"/>
    <w:rsid w:val="00953FB9"/>
    <w:rsid w:val="009542A3"/>
    <w:rsid w:val="009547F2"/>
    <w:rsid w:val="0095482E"/>
    <w:rsid w:val="009549D1"/>
    <w:rsid w:val="00954BA6"/>
    <w:rsid w:val="00954ED8"/>
    <w:rsid w:val="00954F40"/>
    <w:rsid w:val="0095525E"/>
    <w:rsid w:val="00955327"/>
    <w:rsid w:val="00955798"/>
    <w:rsid w:val="00955B33"/>
    <w:rsid w:val="00955D26"/>
    <w:rsid w:val="00955E56"/>
    <w:rsid w:val="009561DB"/>
    <w:rsid w:val="0095626B"/>
    <w:rsid w:val="0095634E"/>
    <w:rsid w:val="009564D8"/>
    <w:rsid w:val="009564E9"/>
    <w:rsid w:val="00956A08"/>
    <w:rsid w:val="00956D16"/>
    <w:rsid w:val="00956D31"/>
    <w:rsid w:val="00956E66"/>
    <w:rsid w:val="00957055"/>
    <w:rsid w:val="009572A4"/>
    <w:rsid w:val="00957A31"/>
    <w:rsid w:val="00957AFA"/>
    <w:rsid w:val="00957CEE"/>
    <w:rsid w:val="00957E94"/>
    <w:rsid w:val="00957EBB"/>
    <w:rsid w:val="00960200"/>
    <w:rsid w:val="0096049A"/>
    <w:rsid w:val="009607D0"/>
    <w:rsid w:val="00960834"/>
    <w:rsid w:val="00960A5E"/>
    <w:rsid w:val="00960E99"/>
    <w:rsid w:val="00960F0B"/>
    <w:rsid w:val="0096155E"/>
    <w:rsid w:val="00961A58"/>
    <w:rsid w:val="00961D70"/>
    <w:rsid w:val="00961E1B"/>
    <w:rsid w:val="0096204A"/>
    <w:rsid w:val="0096213E"/>
    <w:rsid w:val="009623D0"/>
    <w:rsid w:val="0096271C"/>
    <w:rsid w:val="00962891"/>
    <w:rsid w:val="00962908"/>
    <w:rsid w:val="009629E8"/>
    <w:rsid w:val="00962EBA"/>
    <w:rsid w:val="00963129"/>
    <w:rsid w:val="00963208"/>
    <w:rsid w:val="00963257"/>
    <w:rsid w:val="0096334C"/>
    <w:rsid w:val="00963673"/>
    <w:rsid w:val="009636DF"/>
    <w:rsid w:val="009637A2"/>
    <w:rsid w:val="009637A5"/>
    <w:rsid w:val="00963A89"/>
    <w:rsid w:val="00963E33"/>
    <w:rsid w:val="00963F3D"/>
    <w:rsid w:val="00964029"/>
    <w:rsid w:val="0096419E"/>
    <w:rsid w:val="00964365"/>
    <w:rsid w:val="0096449B"/>
    <w:rsid w:val="0096476A"/>
    <w:rsid w:val="00964A76"/>
    <w:rsid w:val="00964C6C"/>
    <w:rsid w:val="00964E39"/>
    <w:rsid w:val="00964E7C"/>
    <w:rsid w:val="009651A9"/>
    <w:rsid w:val="00965203"/>
    <w:rsid w:val="00965247"/>
    <w:rsid w:val="00965441"/>
    <w:rsid w:val="00965516"/>
    <w:rsid w:val="00965651"/>
    <w:rsid w:val="009657ED"/>
    <w:rsid w:val="009658FC"/>
    <w:rsid w:val="00965935"/>
    <w:rsid w:val="00965973"/>
    <w:rsid w:val="00965AB4"/>
    <w:rsid w:val="00965D22"/>
    <w:rsid w:val="00965F92"/>
    <w:rsid w:val="00966200"/>
    <w:rsid w:val="00966996"/>
    <w:rsid w:val="00966C1E"/>
    <w:rsid w:val="00967055"/>
    <w:rsid w:val="00967266"/>
    <w:rsid w:val="009672E5"/>
    <w:rsid w:val="009674DB"/>
    <w:rsid w:val="00967A15"/>
    <w:rsid w:val="00967A2F"/>
    <w:rsid w:val="00967D87"/>
    <w:rsid w:val="00967E33"/>
    <w:rsid w:val="00967ED0"/>
    <w:rsid w:val="0097007D"/>
    <w:rsid w:val="009708F5"/>
    <w:rsid w:val="0097090C"/>
    <w:rsid w:val="00970B59"/>
    <w:rsid w:val="00970C48"/>
    <w:rsid w:val="00970DDC"/>
    <w:rsid w:val="00970E6B"/>
    <w:rsid w:val="00970F3C"/>
    <w:rsid w:val="00970F4E"/>
    <w:rsid w:val="0097118D"/>
    <w:rsid w:val="009717F4"/>
    <w:rsid w:val="00971AB7"/>
    <w:rsid w:val="00971AF8"/>
    <w:rsid w:val="00971B0C"/>
    <w:rsid w:val="00972234"/>
    <w:rsid w:val="00972696"/>
    <w:rsid w:val="0097274C"/>
    <w:rsid w:val="009729CA"/>
    <w:rsid w:val="00972A3C"/>
    <w:rsid w:val="00972A72"/>
    <w:rsid w:val="00972E45"/>
    <w:rsid w:val="00972F24"/>
    <w:rsid w:val="0097300F"/>
    <w:rsid w:val="0097306B"/>
    <w:rsid w:val="009730B6"/>
    <w:rsid w:val="009731D6"/>
    <w:rsid w:val="009732ED"/>
    <w:rsid w:val="0097366D"/>
    <w:rsid w:val="00973ABA"/>
    <w:rsid w:val="00973E22"/>
    <w:rsid w:val="00973F1D"/>
    <w:rsid w:val="00974102"/>
    <w:rsid w:val="0097438B"/>
    <w:rsid w:val="0097490E"/>
    <w:rsid w:val="00974CAD"/>
    <w:rsid w:val="00975014"/>
    <w:rsid w:val="00975023"/>
    <w:rsid w:val="009751C8"/>
    <w:rsid w:val="00975656"/>
    <w:rsid w:val="0097568B"/>
    <w:rsid w:val="00975982"/>
    <w:rsid w:val="00975D21"/>
    <w:rsid w:val="00975EDF"/>
    <w:rsid w:val="00975F76"/>
    <w:rsid w:val="00976019"/>
    <w:rsid w:val="0097628B"/>
    <w:rsid w:val="009764C7"/>
    <w:rsid w:val="00976583"/>
    <w:rsid w:val="009765F1"/>
    <w:rsid w:val="00976869"/>
    <w:rsid w:val="0097696E"/>
    <w:rsid w:val="00976BBD"/>
    <w:rsid w:val="00976C4D"/>
    <w:rsid w:val="00976FF8"/>
    <w:rsid w:val="009771BD"/>
    <w:rsid w:val="0097729C"/>
    <w:rsid w:val="00977312"/>
    <w:rsid w:val="00977839"/>
    <w:rsid w:val="009779A2"/>
    <w:rsid w:val="00977DDA"/>
    <w:rsid w:val="00977E27"/>
    <w:rsid w:val="009800C0"/>
    <w:rsid w:val="00980163"/>
    <w:rsid w:val="00980531"/>
    <w:rsid w:val="009805B6"/>
    <w:rsid w:val="0098069F"/>
    <w:rsid w:val="00980A9D"/>
    <w:rsid w:val="00980AEA"/>
    <w:rsid w:val="00980F1F"/>
    <w:rsid w:val="00981111"/>
    <w:rsid w:val="009812BF"/>
    <w:rsid w:val="009814A1"/>
    <w:rsid w:val="009814D8"/>
    <w:rsid w:val="00981512"/>
    <w:rsid w:val="00981803"/>
    <w:rsid w:val="00981A71"/>
    <w:rsid w:val="00982057"/>
    <w:rsid w:val="0098255B"/>
    <w:rsid w:val="00982683"/>
    <w:rsid w:val="00982CC4"/>
    <w:rsid w:val="00982D86"/>
    <w:rsid w:val="00982D99"/>
    <w:rsid w:val="009834BE"/>
    <w:rsid w:val="0098358C"/>
    <w:rsid w:val="00983B60"/>
    <w:rsid w:val="00983C14"/>
    <w:rsid w:val="00983D59"/>
    <w:rsid w:val="00983F19"/>
    <w:rsid w:val="0098442B"/>
    <w:rsid w:val="009847C3"/>
    <w:rsid w:val="009848F1"/>
    <w:rsid w:val="00984F0D"/>
    <w:rsid w:val="00985087"/>
    <w:rsid w:val="0098519C"/>
    <w:rsid w:val="00985636"/>
    <w:rsid w:val="009859CD"/>
    <w:rsid w:val="009859E7"/>
    <w:rsid w:val="00985A74"/>
    <w:rsid w:val="00985B6E"/>
    <w:rsid w:val="00985EFA"/>
    <w:rsid w:val="009862F8"/>
    <w:rsid w:val="009864AE"/>
    <w:rsid w:val="009864C5"/>
    <w:rsid w:val="009865E4"/>
    <w:rsid w:val="00986667"/>
    <w:rsid w:val="009868BD"/>
    <w:rsid w:val="00986B09"/>
    <w:rsid w:val="00986CE1"/>
    <w:rsid w:val="00986E6D"/>
    <w:rsid w:val="00987471"/>
    <w:rsid w:val="00987681"/>
    <w:rsid w:val="00987D3F"/>
    <w:rsid w:val="009904B5"/>
    <w:rsid w:val="009904B9"/>
    <w:rsid w:val="009909D6"/>
    <w:rsid w:val="00990B44"/>
    <w:rsid w:val="00990E74"/>
    <w:rsid w:val="00990EA2"/>
    <w:rsid w:val="009910A8"/>
    <w:rsid w:val="009914DC"/>
    <w:rsid w:val="00991787"/>
    <w:rsid w:val="0099183F"/>
    <w:rsid w:val="0099189F"/>
    <w:rsid w:val="009919E7"/>
    <w:rsid w:val="00991E15"/>
    <w:rsid w:val="0099243E"/>
    <w:rsid w:val="00992518"/>
    <w:rsid w:val="0099252D"/>
    <w:rsid w:val="0099252E"/>
    <w:rsid w:val="0099269E"/>
    <w:rsid w:val="00992E02"/>
    <w:rsid w:val="00993838"/>
    <w:rsid w:val="00993917"/>
    <w:rsid w:val="009939D6"/>
    <w:rsid w:val="00994095"/>
    <w:rsid w:val="00994688"/>
    <w:rsid w:val="009947A1"/>
    <w:rsid w:val="00994857"/>
    <w:rsid w:val="00994B90"/>
    <w:rsid w:val="009950DA"/>
    <w:rsid w:val="00995579"/>
    <w:rsid w:val="00995DB4"/>
    <w:rsid w:val="00995E53"/>
    <w:rsid w:val="009960DB"/>
    <w:rsid w:val="0099612A"/>
    <w:rsid w:val="0099675F"/>
    <w:rsid w:val="00996AEA"/>
    <w:rsid w:val="00996C0E"/>
    <w:rsid w:val="00997126"/>
    <w:rsid w:val="00997561"/>
    <w:rsid w:val="00997AD1"/>
    <w:rsid w:val="00997CA0"/>
    <w:rsid w:val="00997D18"/>
    <w:rsid w:val="00997E90"/>
    <w:rsid w:val="00997F61"/>
    <w:rsid w:val="009A04D8"/>
    <w:rsid w:val="009A0A5D"/>
    <w:rsid w:val="009A0CF5"/>
    <w:rsid w:val="009A0D67"/>
    <w:rsid w:val="009A0F58"/>
    <w:rsid w:val="009A10CC"/>
    <w:rsid w:val="009A132F"/>
    <w:rsid w:val="009A15BB"/>
    <w:rsid w:val="009A240D"/>
    <w:rsid w:val="009A2411"/>
    <w:rsid w:val="009A24F5"/>
    <w:rsid w:val="009A2590"/>
    <w:rsid w:val="009A2750"/>
    <w:rsid w:val="009A296D"/>
    <w:rsid w:val="009A2C56"/>
    <w:rsid w:val="009A2DC8"/>
    <w:rsid w:val="009A2F7D"/>
    <w:rsid w:val="009A373A"/>
    <w:rsid w:val="009A389E"/>
    <w:rsid w:val="009A3BDA"/>
    <w:rsid w:val="009A3EF6"/>
    <w:rsid w:val="009A3F51"/>
    <w:rsid w:val="009A404F"/>
    <w:rsid w:val="009A41AB"/>
    <w:rsid w:val="009A4206"/>
    <w:rsid w:val="009A4478"/>
    <w:rsid w:val="009A456F"/>
    <w:rsid w:val="009A4852"/>
    <w:rsid w:val="009A4B4A"/>
    <w:rsid w:val="009A4BBF"/>
    <w:rsid w:val="009A4C47"/>
    <w:rsid w:val="009A4E73"/>
    <w:rsid w:val="009A5129"/>
    <w:rsid w:val="009A5288"/>
    <w:rsid w:val="009A537A"/>
    <w:rsid w:val="009A563F"/>
    <w:rsid w:val="009A56E7"/>
    <w:rsid w:val="009A58C4"/>
    <w:rsid w:val="009A5C2D"/>
    <w:rsid w:val="009A5F99"/>
    <w:rsid w:val="009A6022"/>
    <w:rsid w:val="009A61DC"/>
    <w:rsid w:val="009A648F"/>
    <w:rsid w:val="009A6A2B"/>
    <w:rsid w:val="009A6B4B"/>
    <w:rsid w:val="009A6DB6"/>
    <w:rsid w:val="009A6E97"/>
    <w:rsid w:val="009A748C"/>
    <w:rsid w:val="009A751B"/>
    <w:rsid w:val="009A75C7"/>
    <w:rsid w:val="009A77EC"/>
    <w:rsid w:val="009A7ADA"/>
    <w:rsid w:val="009A7F82"/>
    <w:rsid w:val="009B008C"/>
    <w:rsid w:val="009B0469"/>
    <w:rsid w:val="009B0645"/>
    <w:rsid w:val="009B1101"/>
    <w:rsid w:val="009B12ED"/>
    <w:rsid w:val="009B13FF"/>
    <w:rsid w:val="009B14ED"/>
    <w:rsid w:val="009B158A"/>
    <w:rsid w:val="009B16EE"/>
    <w:rsid w:val="009B17E0"/>
    <w:rsid w:val="009B1809"/>
    <w:rsid w:val="009B18A8"/>
    <w:rsid w:val="009B1A51"/>
    <w:rsid w:val="009B1B5B"/>
    <w:rsid w:val="009B1BEC"/>
    <w:rsid w:val="009B1E63"/>
    <w:rsid w:val="009B1EFC"/>
    <w:rsid w:val="009B2681"/>
    <w:rsid w:val="009B2A7D"/>
    <w:rsid w:val="009B2C69"/>
    <w:rsid w:val="009B2E7A"/>
    <w:rsid w:val="009B31DB"/>
    <w:rsid w:val="009B32A1"/>
    <w:rsid w:val="009B3319"/>
    <w:rsid w:val="009B369A"/>
    <w:rsid w:val="009B3832"/>
    <w:rsid w:val="009B397F"/>
    <w:rsid w:val="009B39A0"/>
    <w:rsid w:val="009B3AAE"/>
    <w:rsid w:val="009B3B3B"/>
    <w:rsid w:val="009B3C17"/>
    <w:rsid w:val="009B3FC7"/>
    <w:rsid w:val="009B4012"/>
    <w:rsid w:val="009B40FC"/>
    <w:rsid w:val="009B4113"/>
    <w:rsid w:val="009B4137"/>
    <w:rsid w:val="009B43D7"/>
    <w:rsid w:val="009B441E"/>
    <w:rsid w:val="009B506B"/>
    <w:rsid w:val="009B50F2"/>
    <w:rsid w:val="009B516C"/>
    <w:rsid w:val="009B5222"/>
    <w:rsid w:val="009B52EF"/>
    <w:rsid w:val="009B535D"/>
    <w:rsid w:val="009B541F"/>
    <w:rsid w:val="009B54FB"/>
    <w:rsid w:val="009B551C"/>
    <w:rsid w:val="009B5810"/>
    <w:rsid w:val="009B5932"/>
    <w:rsid w:val="009B5ABD"/>
    <w:rsid w:val="009B5C6D"/>
    <w:rsid w:val="009B5E18"/>
    <w:rsid w:val="009B5E92"/>
    <w:rsid w:val="009B60A2"/>
    <w:rsid w:val="009B61A4"/>
    <w:rsid w:val="009B6470"/>
    <w:rsid w:val="009B664C"/>
    <w:rsid w:val="009B66D4"/>
    <w:rsid w:val="009B67FD"/>
    <w:rsid w:val="009B688B"/>
    <w:rsid w:val="009B6B44"/>
    <w:rsid w:val="009B6E37"/>
    <w:rsid w:val="009B6EA7"/>
    <w:rsid w:val="009B73EF"/>
    <w:rsid w:val="009B7DAF"/>
    <w:rsid w:val="009B7F19"/>
    <w:rsid w:val="009C0330"/>
    <w:rsid w:val="009C0537"/>
    <w:rsid w:val="009C08FD"/>
    <w:rsid w:val="009C0B16"/>
    <w:rsid w:val="009C0B45"/>
    <w:rsid w:val="009C12EE"/>
    <w:rsid w:val="009C12F5"/>
    <w:rsid w:val="009C130E"/>
    <w:rsid w:val="009C151E"/>
    <w:rsid w:val="009C15B1"/>
    <w:rsid w:val="009C1E1B"/>
    <w:rsid w:val="009C1E30"/>
    <w:rsid w:val="009C2039"/>
    <w:rsid w:val="009C225E"/>
    <w:rsid w:val="009C243F"/>
    <w:rsid w:val="009C2622"/>
    <w:rsid w:val="009C2849"/>
    <w:rsid w:val="009C2914"/>
    <w:rsid w:val="009C2CFF"/>
    <w:rsid w:val="009C2E86"/>
    <w:rsid w:val="009C303E"/>
    <w:rsid w:val="009C318E"/>
    <w:rsid w:val="009C3285"/>
    <w:rsid w:val="009C34F8"/>
    <w:rsid w:val="009C39A1"/>
    <w:rsid w:val="009C3B8F"/>
    <w:rsid w:val="009C3D08"/>
    <w:rsid w:val="009C3E9E"/>
    <w:rsid w:val="009C401A"/>
    <w:rsid w:val="009C42D7"/>
    <w:rsid w:val="009C42DD"/>
    <w:rsid w:val="009C4577"/>
    <w:rsid w:val="009C46EA"/>
    <w:rsid w:val="009C485E"/>
    <w:rsid w:val="009C4DDA"/>
    <w:rsid w:val="009C4EEF"/>
    <w:rsid w:val="009C4F65"/>
    <w:rsid w:val="009C4F69"/>
    <w:rsid w:val="009C517E"/>
    <w:rsid w:val="009C51AF"/>
    <w:rsid w:val="009C5555"/>
    <w:rsid w:val="009C5648"/>
    <w:rsid w:val="009C5886"/>
    <w:rsid w:val="009C5AB9"/>
    <w:rsid w:val="009C5C94"/>
    <w:rsid w:val="009C5DFC"/>
    <w:rsid w:val="009C5E31"/>
    <w:rsid w:val="009C5E5C"/>
    <w:rsid w:val="009C6190"/>
    <w:rsid w:val="009C6341"/>
    <w:rsid w:val="009C63DF"/>
    <w:rsid w:val="009C6647"/>
    <w:rsid w:val="009C6785"/>
    <w:rsid w:val="009C6B10"/>
    <w:rsid w:val="009C6B4C"/>
    <w:rsid w:val="009C6BE9"/>
    <w:rsid w:val="009C6F4B"/>
    <w:rsid w:val="009C6F90"/>
    <w:rsid w:val="009C70AA"/>
    <w:rsid w:val="009C73DD"/>
    <w:rsid w:val="009C7452"/>
    <w:rsid w:val="009C794B"/>
    <w:rsid w:val="009C7BAB"/>
    <w:rsid w:val="009C7D50"/>
    <w:rsid w:val="009C7FFD"/>
    <w:rsid w:val="009D005C"/>
    <w:rsid w:val="009D0232"/>
    <w:rsid w:val="009D06BE"/>
    <w:rsid w:val="009D06CE"/>
    <w:rsid w:val="009D077B"/>
    <w:rsid w:val="009D0A6C"/>
    <w:rsid w:val="009D0C8A"/>
    <w:rsid w:val="009D0F8B"/>
    <w:rsid w:val="009D126C"/>
    <w:rsid w:val="009D15EA"/>
    <w:rsid w:val="009D17ED"/>
    <w:rsid w:val="009D1B5C"/>
    <w:rsid w:val="009D1FA9"/>
    <w:rsid w:val="009D22AA"/>
    <w:rsid w:val="009D23FD"/>
    <w:rsid w:val="009D2C10"/>
    <w:rsid w:val="009D2CD9"/>
    <w:rsid w:val="009D2ED6"/>
    <w:rsid w:val="009D339D"/>
    <w:rsid w:val="009D349C"/>
    <w:rsid w:val="009D36A3"/>
    <w:rsid w:val="009D3899"/>
    <w:rsid w:val="009D3AE5"/>
    <w:rsid w:val="009D3CD6"/>
    <w:rsid w:val="009D3EFB"/>
    <w:rsid w:val="009D40D5"/>
    <w:rsid w:val="009D487C"/>
    <w:rsid w:val="009D49C2"/>
    <w:rsid w:val="009D4AAD"/>
    <w:rsid w:val="009D4C2E"/>
    <w:rsid w:val="009D4E75"/>
    <w:rsid w:val="009D5052"/>
    <w:rsid w:val="009D5161"/>
    <w:rsid w:val="009D51DE"/>
    <w:rsid w:val="009D5334"/>
    <w:rsid w:val="009D545A"/>
    <w:rsid w:val="009D54D8"/>
    <w:rsid w:val="009D5809"/>
    <w:rsid w:val="009D585D"/>
    <w:rsid w:val="009D593A"/>
    <w:rsid w:val="009D59C2"/>
    <w:rsid w:val="009D5CEE"/>
    <w:rsid w:val="009D5EAE"/>
    <w:rsid w:val="009D6590"/>
    <w:rsid w:val="009D6600"/>
    <w:rsid w:val="009D6851"/>
    <w:rsid w:val="009D7C29"/>
    <w:rsid w:val="009D7DF5"/>
    <w:rsid w:val="009E00AE"/>
    <w:rsid w:val="009E0188"/>
    <w:rsid w:val="009E0330"/>
    <w:rsid w:val="009E0565"/>
    <w:rsid w:val="009E0573"/>
    <w:rsid w:val="009E0593"/>
    <w:rsid w:val="009E124B"/>
    <w:rsid w:val="009E1289"/>
    <w:rsid w:val="009E1308"/>
    <w:rsid w:val="009E1670"/>
    <w:rsid w:val="009E1A8F"/>
    <w:rsid w:val="009E1D22"/>
    <w:rsid w:val="009E2300"/>
    <w:rsid w:val="009E2482"/>
    <w:rsid w:val="009E274F"/>
    <w:rsid w:val="009E2926"/>
    <w:rsid w:val="009E2B09"/>
    <w:rsid w:val="009E2B19"/>
    <w:rsid w:val="009E32EA"/>
    <w:rsid w:val="009E3E0A"/>
    <w:rsid w:val="009E3EBF"/>
    <w:rsid w:val="009E4587"/>
    <w:rsid w:val="009E4813"/>
    <w:rsid w:val="009E4A1E"/>
    <w:rsid w:val="009E4CE4"/>
    <w:rsid w:val="009E4D52"/>
    <w:rsid w:val="009E54BB"/>
    <w:rsid w:val="009E5730"/>
    <w:rsid w:val="009E5833"/>
    <w:rsid w:val="009E588B"/>
    <w:rsid w:val="009E58E7"/>
    <w:rsid w:val="009E59C4"/>
    <w:rsid w:val="009E59EC"/>
    <w:rsid w:val="009E612F"/>
    <w:rsid w:val="009E6434"/>
    <w:rsid w:val="009E677B"/>
    <w:rsid w:val="009E6819"/>
    <w:rsid w:val="009E68C1"/>
    <w:rsid w:val="009E690A"/>
    <w:rsid w:val="009E69E9"/>
    <w:rsid w:val="009E6A30"/>
    <w:rsid w:val="009E6CFB"/>
    <w:rsid w:val="009E6E9E"/>
    <w:rsid w:val="009E700F"/>
    <w:rsid w:val="009E7783"/>
    <w:rsid w:val="009E79C6"/>
    <w:rsid w:val="009E7A3B"/>
    <w:rsid w:val="009E7F06"/>
    <w:rsid w:val="009E7FB7"/>
    <w:rsid w:val="009E7FE1"/>
    <w:rsid w:val="009E7FE8"/>
    <w:rsid w:val="009F0177"/>
    <w:rsid w:val="009F055E"/>
    <w:rsid w:val="009F09FA"/>
    <w:rsid w:val="009F0A36"/>
    <w:rsid w:val="009F0C02"/>
    <w:rsid w:val="009F0DF1"/>
    <w:rsid w:val="009F0E2A"/>
    <w:rsid w:val="009F0FB5"/>
    <w:rsid w:val="009F16FE"/>
    <w:rsid w:val="009F1834"/>
    <w:rsid w:val="009F1C93"/>
    <w:rsid w:val="009F1DF3"/>
    <w:rsid w:val="009F1E4E"/>
    <w:rsid w:val="009F1E73"/>
    <w:rsid w:val="009F21A0"/>
    <w:rsid w:val="009F22E3"/>
    <w:rsid w:val="009F2661"/>
    <w:rsid w:val="009F269A"/>
    <w:rsid w:val="009F270F"/>
    <w:rsid w:val="009F2AE9"/>
    <w:rsid w:val="009F2BB3"/>
    <w:rsid w:val="009F2C49"/>
    <w:rsid w:val="009F2F8C"/>
    <w:rsid w:val="009F2FE5"/>
    <w:rsid w:val="009F3278"/>
    <w:rsid w:val="009F3345"/>
    <w:rsid w:val="009F3484"/>
    <w:rsid w:val="009F3562"/>
    <w:rsid w:val="009F3897"/>
    <w:rsid w:val="009F392A"/>
    <w:rsid w:val="009F3B6E"/>
    <w:rsid w:val="009F3EFA"/>
    <w:rsid w:val="009F42EE"/>
    <w:rsid w:val="009F433D"/>
    <w:rsid w:val="009F494D"/>
    <w:rsid w:val="009F5001"/>
    <w:rsid w:val="009F52E0"/>
    <w:rsid w:val="009F56A3"/>
    <w:rsid w:val="009F5808"/>
    <w:rsid w:val="009F5C37"/>
    <w:rsid w:val="009F5DF5"/>
    <w:rsid w:val="009F5F11"/>
    <w:rsid w:val="009F683C"/>
    <w:rsid w:val="009F6ADD"/>
    <w:rsid w:val="009F6F08"/>
    <w:rsid w:val="009F70E4"/>
    <w:rsid w:val="009F747B"/>
    <w:rsid w:val="009F7773"/>
    <w:rsid w:val="009F786F"/>
    <w:rsid w:val="009F78F4"/>
    <w:rsid w:val="009F7906"/>
    <w:rsid w:val="009F7C9F"/>
    <w:rsid w:val="009F7D93"/>
    <w:rsid w:val="009F7DE4"/>
    <w:rsid w:val="009F7F60"/>
    <w:rsid w:val="00A00151"/>
    <w:rsid w:val="00A00183"/>
    <w:rsid w:val="00A0043D"/>
    <w:rsid w:val="00A0076A"/>
    <w:rsid w:val="00A00A70"/>
    <w:rsid w:val="00A00AEE"/>
    <w:rsid w:val="00A00BEF"/>
    <w:rsid w:val="00A00DF4"/>
    <w:rsid w:val="00A0135E"/>
    <w:rsid w:val="00A0143B"/>
    <w:rsid w:val="00A01A13"/>
    <w:rsid w:val="00A01B15"/>
    <w:rsid w:val="00A01CFF"/>
    <w:rsid w:val="00A01F78"/>
    <w:rsid w:val="00A020D9"/>
    <w:rsid w:val="00A025BF"/>
    <w:rsid w:val="00A02656"/>
    <w:rsid w:val="00A026C1"/>
    <w:rsid w:val="00A028EB"/>
    <w:rsid w:val="00A02AE3"/>
    <w:rsid w:val="00A02C98"/>
    <w:rsid w:val="00A02DEA"/>
    <w:rsid w:val="00A02F65"/>
    <w:rsid w:val="00A02FAE"/>
    <w:rsid w:val="00A0307E"/>
    <w:rsid w:val="00A03113"/>
    <w:rsid w:val="00A032A6"/>
    <w:rsid w:val="00A032F9"/>
    <w:rsid w:val="00A0375B"/>
    <w:rsid w:val="00A039A9"/>
    <w:rsid w:val="00A03D69"/>
    <w:rsid w:val="00A03E50"/>
    <w:rsid w:val="00A03F57"/>
    <w:rsid w:val="00A040A0"/>
    <w:rsid w:val="00A040FE"/>
    <w:rsid w:val="00A044CC"/>
    <w:rsid w:val="00A04C4B"/>
    <w:rsid w:val="00A04E70"/>
    <w:rsid w:val="00A04E9B"/>
    <w:rsid w:val="00A0510A"/>
    <w:rsid w:val="00A052F0"/>
    <w:rsid w:val="00A0557B"/>
    <w:rsid w:val="00A05996"/>
    <w:rsid w:val="00A059C1"/>
    <w:rsid w:val="00A05B0F"/>
    <w:rsid w:val="00A06120"/>
    <w:rsid w:val="00A064CF"/>
    <w:rsid w:val="00A0656B"/>
    <w:rsid w:val="00A065D0"/>
    <w:rsid w:val="00A066B1"/>
    <w:rsid w:val="00A06A5B"/>
    <w:rsid w:val="00A06BD3"/>
    <w:rsid w:val="00A06F50"/>
    <w:rsid w:val="00A07615"/>
    <w:rsid w:val="00A07A33"/>
    <w:rsid w:val="00A07B65"/>
    <w:rsid w:val="00A07FB0"/>
    <w:rsid w:val="00A10139"/>
    <w:rsid w:val="00A1035C"/>
    <w:rsid w:val="00A1077A"/>
    <w:rsid w:val="00A109BB"/>
    <w:rsid w:val="00A11421"/>
    <w:rsid w:val="00A11480"/>
    <w:rsid w:val="00A1155F"/>
    <w:rsid w:val="00A1157B"/>
    <w:rsid w:val="00A11C22"/>
    <w:rsid w:val="00A11C4B"/>
    <w:rsid w:val="00A11DAF"/>
    <w:rsid w:val="00A12009"/>
    <w:rsid w:val="00A1232A"/>
    <w:rsid w:val="00A1267D"/>
    <w:rsid w:val="00A1288A"/>
    <w:rsid w:val="00A1290A"/>
    <w:rsid w:val="00A12CAD"/>
    <w:rsid w:val="00A12E5C"/>
    <w:rsid w:val="00A13674"/>
    <w:rsid w:val="00A13711"/>
    <w:rsid w:val="00A1396F"/>
    <w:rsid w:val="00A1448D"/>
    <w:rsid w:val="00A14515"/>
    <w:rsid w:val="00A147D1"/>
    <w:rsid w:val="00A14901"/>
    <w:rsid w:val="00A149B5"/>
    <w:rsid w:val="00A14A3B"/>
    <w:rsid w:val="00A14AEE"/>
    <w:rsid w:val="00A14CA6"/>
    <w:rsid w:val="00A14F3B"/>
    <w:rsid w:val="00A14F3C"/>
    <w:rsid w:val="00A15158"/>
    <w:rsid w:val="00A15380"/>
    <w:rsid w:val="00A15443"/>
    <w:rsid w:val="00A159BC"/>
    <w:rsid w:val="00A15AA4"/>
    <w:rsid w:val="00A15AA9"/>
    <w:rsid w:val="00A15C8F"/>
    <w:rsid w:val="00A15F7C"/>
    <w:rsid w:val="00A16029"/>
    <w:rsid w:val="00A160B8"/>
    <w:rsid w:val="00A16317"/>
    <w:rsid w:val="00A1632B"/>
    <w:rsid w:val="00A16569"/>
    <w:rsid w:val="00A1658A"/>
    <w:rsid w:val="00A1688E"/>
    <w:rsid w:val="00A16B29"/>
    <w:rsid w:val="00A17299"/>
    <w:rsid w:val="00A174BD"/>
    <w:rsid w:val="00A176FB"/>
    <w:rsid w:val="00A177C7"/>
    <w:rsid w:val="00A17817"/>
    <w:rsid w:val="00A1781D"/>
    <w:rsid w:val="00A17854"/>
    <w:rsid w:val="00A17E37"/>
    <w:rsid w:val="00A200B9"/>
    <w:rsid w:val="00A2035C"/>
    <w:rsid w:val="00A20ACE"/>
    <w:rsid w:val="00A20E2B"/>
    <w:rsid w:val="00A20EF6"/>
    <w:rsid w:val="00A21535"/>
    <w:rsid w:val="00A21B12"/>
    <w:rsid w:val="00A21BA7"/>
    <w:rsid w:val="00A21D2A"/>
    <w:rsid w:val="00A220B0"/>
    <w:rsid w:val="00A22553"/>
    <w:rsid w:val="00A22D5F"/>
    <w:rsid w:val="00A22FE7"/>
    <w:rsid w:val="00A2365A"/>
    <w:rsid w:val="00A23742"/>
    <w:rsid w:val="00A23995"/>
    <w:rsid w:val="00A239A7"/>
    <w:rsid w:val="00A23AF2"/>
    <w:rsid w:val="00A23C11"/>
    <w:rsid w:val="00A23E4E"/>
    <w:rsid w:val="00A2446B"/>
    <w:rsid w:val="00A245C8"/>
    <w:rsid w:val="00A24783"/>
    <w:rsid w:val="00A247F6"/>
    <w:rsid w:val="00A24B5B"/>
    <w:rsid w:val="00A24BE9"/>
    <w:rsid w:val="00A24BF0"/>
    <w:rsid w:val="00A24C11"/>
    <w:rsid w:val="00A2547A"/>
    <w:rsid w:val="00A25691"/>
    <w:rsid w:val="00A25CF4"/>
    <w:rsid w:val="00A2641C"/>
    <w:rsid w:val="00A2647D"/>
    <w:rsid w:val="00A26663"/>
    <w:rsid w:val="00A26867"/>
    <w:rsid w:val="00A269DD"/>
    <w:rsid w:val="00A26A20"/>
    <w:rsid w:val="00A26CDB"/>
    <w:rsid w:val="00A26E4D"/>
    <w:rsid w:val="00A27024"/>
    <w:rsid w:val="00A2734A"/>
    <w:rsid w:val="00A2738E"/>
    <w:rsid w:val="00A2765A"/>
    <w:rsid w:val="00A27F62"/>
    <w:rsid w:val="00A30070"/>
    <w:rsid w:val="00A3037A"/>
    <w:rsid w:val="00A304F3"/>
    <w:rsid w:val="00A30692"/>
    <w:rsid w:val="00A306D7"/>
    <w:rsid w:val="00A309A9"/>
    <w:rsid w:val="00A30AC0"/>
    <w:rsid w:val="00A30C3D"/>
    <w:rsid w:val="00A30D95"/>
    <w:rsid w:val="00A314AD"/>
    <w:rsid w:val="00A317A6"/>
    <w:rsid w:val="00A31C0E"/>
    <w:rsid w:val="00A31C4A"/>
    <w:rsid w:val="00A31E31"/>
    <w:rsid w:val="00A31E48"/>
    <w:rsid w:val="00A31EFE"/>
    <w:rsid w:val="00A3212E"/>
    <w:rsid w:val="00A3219A"/>
    <w:rsid w:val="00A32752"/>
    <w:rsid w:val="00A327E7"/>
    <w:rsid w:val="00A32ED3"/>
    <w:rsid w:val="00A32EE7"/>
    <w:rsid w:val="00A3301B"/>
    <w:rsid w:val="00A331AF"/>
    <w:rsid w:val="00A3351E"/>
    <w:rsid w:val="00A3362B"/>
    <w:rsid w:val="00A33BD2"/>
    <w:rsid w:val="00A33C7E"/>
    <w:rsid w:val="00A33E41"/>
    <w:rsid w:val="00A3440D"/>
    <w:rsid w:val="00A34426"/>
    <w:rsid w:val="00A3511D"/>
    <w:rsid w:val="00A3518F"/>
    <w:rsid w:val="00A355F8"/>
    <w:rsid w:val="00A356E0"/>
    <w:rsid w:val="00A35A16"/>
    <w:rsid w:val="00A35B8E"/>
    <w:rsid w:val="00A35C7F"/>
    <w:rsid w:val="00A35D34"/>
    <w:rsid w:val="00A35EDF"/>
    <w:rsid w:val="00A36162"/>
    <w:rsid w:val="00A36A82"/>
    <w:rsid w:val="00A37101"/>
    <w:rsid w:val="00A376C1"/>
    <w:rsid w:val="00A37D6C"/>
    <w:rsid w:val="00A37EA8"/>
    <w:rsid w:val="00A40756"/>
    <w:rsid w:val="00A40D2D"/>
    <w:rsid w:val="00A40DB5"/>
    <w:rsid w:val="00A40E14"/>
    <w:rsid w:val="00A40F73"/>
    <w:rsid w:val="00A410A8"/>
    <w:rsid w:val="00A4126D"/>
    <w:rsid w:val="00A41431"/>
    <w:rsid w:val="00A41453"/>
    <w:rsid w:val="00A416FB"/>
    <w:rsid w:val="00A41714"/>
    <w:rsid w:val="00A4184B"/>
    <w:rsid w:val="00A4192B"/>
    <w:rsid w:val="00A41B31"/>
    <w:rsid w:val="00A41B6D"/>
    <w:rsid w:val="00A420E2"/>
    <w:rsid w:val="00A4214F"/>
    <w:rsid w:val="00A423F6"/>
    <w:rsid w:val="00A428F4"/>
    <w:rsid w:val="00A42BB5"/>
    <w:rsid w:val="00A43D54"/>
    <w:rsid w:val="00A44237"/>
    <w:rsid w:val="00A447E1"/>
    <w:rsid w:val="00A447E5"/>
    <w:rsid w:val="00A448DB"/>
    <w:rsid w:val="00A449AB"/>
    <w:rsid w:val="00A44E92"/>
    <w:rsid w:val="00A45121"/>
    <w:rsid w:val="00A451BE"/>
    <w:rsid w:val="00A455AE"/>
    <w:rsid w:val="00A455D2"/>
    <w:rsid w:val="00A4568A"/>
    <w:rsid w:val="00A456BC"/>
    <w:rsid w:val="00A45852"/>
    <w:rsid w:val="00A45AA9"/>
    <w:rsid w:val="00A45C97"/>
    <w:rsid w:val="00A45EBA"/>
    <w:rsid w:val="00A45EEA"/>
    <w:rsid w:val="00A46288"/>
    <w:rsid w:val="00A46606"/>
    <w:rsid w:val="00A46639"/>
    <w:rsid w:val="00A46A21"/>
    <w:rsid w:val="00A46B76"/>
    <w:rsid w:val="00A46E22"/>
    <w:rsid w:val="00A46E30"/>
    <w:rsid w:val="00A47112"/>
    <w:rsid w:val="00A4711A"/>
    <w:rsid w:val="00A47140"/>
    <w:rsid w:val="00A472C5"/>
    <w:rsid w:val="00A477C9"/>
    <w:rsid w:val="00A47A5B"/>
    <w:rsid w:val="00A47D1F"/>
    <w:rsid w:val="00A47F5B"/>
    <w:rsid w:val="00A500CF"/>
    <w:rsid w:val="00A50298"/>
    <w:rsid w:val="00A504DA"/>
    <w:rsid w:val="00A5054E"/>
    <w:rsid w:val="00A5069E"/>
    <w:rsid w:val="00A506FE"/>
    <w:rsid w:val="00A50788"/>
    <w:rsid w:val="00A50C43"/>
    <w:rsid w:val="00A51186"/>
    <w:rsid w:val="00A511E0"/>
    <w:rsid w:val="00A512A4"/>
    <w:rsid w:val="00A5138D"/>
    <w:rsid w:val="00A5199E"/>
    <w:rsid w:val="00A51B93"/>
    <w:rsid w:val="00A51F1D"/>
    <w:rsid w:val="00A521D3"/>
    <w:rsid w:val="00A5266E"/>
    <w:rsid w:val="00A52DDB"/>
    <w:rsid w:val="00A532C6"/>
    <w:rsid w:val="00A53356"/>
    <w:rsid w:val="00A533D7"/>
    <w:rsid w:val="00A53575"/>
    <w:rsid w:val="00A53B07"/>
    <w:rsid w:val="00A53E1E"/>
    <w:rsid w:val="00A53F53"/>
    <w:rsid w:val="00A53FF8"/>
    <w:rsid w:val="00A54006"/>
    <w:rsid w:val="00A54134"/>
    <w:rsid w:val="00A542F9"/>
    <w:rsid w:val="00A54AB6"/>
    <w:rsid w:val="00A54B5D"/>
    <w:rsid w:val="00A54DBD"/>
    <w:rsid w:val="00A55417"/>
    <w:rsid w:val="00A5559E"/>
    <w:rsid w:val="00A558EC"/>
    <w:rsid w:val="00A55B02"/>
    <w:rsid w:val="00A55D95"/>
    <w:rsid w:val="00A55DBE"/>
    <w:rsid w:val="00A560A5"/>
    <w:rsid w:val="00A560E5"/>
    <w:rsid w:val="00A5649D"/>
    <w:rsid w:val="00A56588"/>
    <w:rsid w:val="00A56937"/>
    <w:rsid w:val="00A56A45"/>
    <w:rsid w:val="00A56BE3"/>
    <w:rsid w:val="00A56BF1"/>
    <w:rsid w:val="00A56DA8"/>
    <w:rsid w:val="00A5708A"/>
    <w:rsid w:val="00A570EE"/>
    <w:rsid w:val="00A5713E"/>
    <w:rsid w:val="00A572D4"/>
    <w:rsid w:val="00A57EA4"/>
    <w:rsid w:val="00A57F96"/>
    <w:rsid w:val="00A6016F"/>
    <w:rsid w:val="00A601A1"/>
    <w:rsid w:val="00A60327"/>
    <w:rsid w:val="00A60448"/>
    <w:rsid w:val="00A60737"/>
    <w:rsid w:val="00A60E1A"/>
    <w:rsid w:val="00A6104F"/>
    <w:rsid w:val="00A61191"/>
    <w:rsid w:val="00A6121C"/>
    <w:rsid w:val="00A61245"/>
    <w:rsid w:val="00A6160A"/>
    <w:rsid w:val="00A61955"/>
    <w:rsid w:val="00A61986"/>
    <w:rsid w:val="00A61A41"/>
    <w:rsid w:val="00A63122"/>
    <w:rsid w:val="00A634B7"/>
    <w:rsid w:val="00A6355C"/>
    <w:rsid w:val="00A635D9"/>
    <w:rsid w:val="00A63AF5"/>
    <w:rsid w:val="00A63B0B"/>
    <w:rsid w:val="00A63C20"/>
    <w:rsid w:val="00A63FCF"/>
    <w:rsid w:val="00A642B3"/>
    <w:rsid w:val="00A64412"/>
    <w:rsid w:val="00A646E5"/>
    <w:rsid w:val="00A648FA"/>
    <w:rsid w:val="00A64CB3"/>
    <w:rsid w:val="00A64DEA"/>
    <w:rsid w:val="00A6535A"/>
    <w:rsid w:val="00A65EB2"/>
    <w:rsid w:val="00A6624D"/>
    <w:rsid w:val="00A6626E"/>
    <w:rsid w:val="00A663C0"/>
    <w:rsid w:val="00A66435"/>
    <w:rsid w:val="00A664AB"/>
    <w:rsid w:val="00A66FF9"/>
    <w:rsid w:val="00A67097"/>
    <w:rsid w:val="00A67412"/>
    <w:rsid w:val="00A6757D"/>
    <w:rsid w:val="00A67754"/>
    <w:rsid w:val="00A679BA"/>
    <w:rsid w:val="00A67CA6"/>
    <w:rsid w:val="00A67FB7"/>
    <w:rsid w:val="00A70204"/>
    <w:rsid w:val="00A70343"/>
    <w:rsid w:val="00A7036A"/>
    <w:rsid w:val="00A70611"/>
    <w:rsid w:val="00A70706"/>
    <w:rsid w:val="00A70893"/>
    <w:rsid w:val="00A70E05"/>
    <w:rsid w:val="00A70E0C"/>
    <w:rsid w:val="00A71103"/>
    <w:rsid w:val="00A71153"/>
    <w:rsid w:val="00A7122D"/>
    <w:rsid w:val="00A713D9"/>
    <w:rsid w:val="00A71563"/>
    <w:rsid w:val="00A716BB"/>
    <w:rsid w:val="00A71703"/>
    <w:rsid w:val="00A7173C"/>
    <w:rsid w:val="00A718D1"/>
    <w:rsid w:val="00A71B6E"/>
    <w:rsid w:val="00A71D5F"/>
    <w:rsid w:val="00A71E28"/>
    <w:rsid w:val="00A725FB"/>
    <w:rsid w:val="00A7271B"/>
    <w:rsid w:val="00A72839"/>
    <w:rsid w:val="00A72C8D"/>
    <w:rsid w:val="00A72EDC"/>
    <w:rsid w:val="00A72F34"/>
    <w:rsid w:val="00A73890"/>
    <w:rsid w:val="00A738C7"/>
    <w:rsid w:val="00A738D7"/>
    <w:rsid w:val="00A73B66"/>
    <w:rsid w:val="00A73E53"/>
    <w:rsid w:val="00A73F76"/>
    <w:rsid w:val="00A74061"/>
    <w:rsid w:val="00A74460"/>
    <w:rsid w:val="00A749DD"/>
    <w:rsid w:val="00A74F0C"/>
    <w:rsid w:val="00A7575C"/>
    <w:rsid w:val="00A7591C"/>
    <w:rsid w:val="00A759AD"/>
    <w:rsid w:val="00A759C5"/>
    <w:rsid w:val="00A75C85"/>
    <w:rsid w:val="00A761A5"/>
    <w:rsid w:val="00A7662D"/>
    <w:rsid w:val="00A766BC"/>
    <w:rsid w:val="00A76D4C"/>
    <w:rsid w:val="00A76D70"/>
    <w:rsid w:val="00A77533"/>
    <w:rsid w:val="00A77730"/>
    <w:rsid w:val="00A77779"/>
    <w:rsid w:val="00A77B34"/>
    <w:rsid w:val="00A77B69"/>
    <w:rsid w:val="00A800A8"/>
    <w:rsid w:val="00A80181"/>
    <w:rsid w:val="00A8045F"/>
    <w:rsid w:val="00A804C0"/>
    <w:rsid w:val="00A8059B"/>
    <w:rsid w:val="00A80877"/>
    <w:rsid w:val="00A808A4"/>
    <w:rsid w:val="00A809B9"/>
    <w:rsid w:val="00A80B62"/>
    <w:rsid w:val="00A80C4C"/>
    <w:rsid w:val="00A80EF7"/>
    <w:rsid w:val="00A81054"/>
    <w:rsid w:val="00A81469"/>
    <w:rsid w:val="00A814AC"/>
    <w:rsid w:val="00A817BA"/>
    <w:rsid w:val="00A81973"/>
    <w:rsid w:val="00A81B70"/>
    <w:rsid w:val="00A82125"/>
    <w:rsid w:val="00A82238"/>
    <w:rsid w:val="00A822A1"/>
    <w:rsid w:val="00A82390"/>
    <w:rsid w:val="00A826DD"/>
    <w:rsid w:val="00A82DF0"/>
    <w:rsid w:val="00A83652"/>
    <w:rsid w:val="00A83970"/>
    <w:rsid w:val="00A83B75"/>
    <w:rsid w:val="00A83C1A"/>
    <w:rsid w:val="00A83C7C"/>
    <w:rsid w:val="00A83D43"/>
    <w:rsid w:val="00A83D88"/>
    <w:rsid w:val="00A83F77"/>
    <w:rsid w:val="00A8403D"/>
    <w:rsid w:val="00A8478A"/>
    <w:rsid w:val="00A84837"/>
    <w:rsid w:val="00A84C47"/>
    <w:rsid w:val="00A84F4F"/>
    <w:rsid w:val="00A85051"/>
    <w:rsid w:val="00A850DD"/>
    <w:rsid w:val="00A85188"/>
    <w:rsid w:val="00A8593F"/>
    <w:rsid w:val="00A85B1E"/>
    <w:rsid w:val="00A85B9E"/>
    <w:rsid w:val="00A85F4B"/>
    <w:rsid w:val="00A85F59"/>
    <w:rsid w:val="00A86005"/>
    <w:rsid w:val="00A8650E"/>
    <w:rsid w:val="00A8676B"/>
    <w:rsid w:val="00A868A8"/>
    <w:rsid w:val="00A869C3"/>
    <w:rsid w:val="00A86DE5"/>
    <w:rsid w:val="00A8737D"/>
    <w:rsid w:val="00A90016"/>
    <w:rsid w:val="00A900C1"/>
    <w:rsid w:val="00A9037F"/>
    <w:rsid w:val="00A9054A"/>
    <w:rsid w:val="00A90760"/>
    <w:rsid w:val="00A90903"/>
    <w:rsid w:val="00A90C9B"/>
    <w:rsid w:val="00A90D16"/>
    <w:rsid w:val="00A90E6F"/>
    <w:rsid w:val="00A91166"/>
    <w:rsid w:val="00A917DF"/>
    <w:rsid w:val="00A919F7"/>
    <w:rsid w:val="00A91C17"/>
    <w:rsid w:val="00A91CD3"/>
    <w:rsid w:val="00A923A2"/>
    <w:rsid w:val="00A9242F"/>
    <w:rsid w:val="00A92BB9"/>
    <w:rsid w:val="00A92DC2"/>
    <w:rsid w:val="00A92DC9"/>
    <w:rsid w:val="00A93396"/>
    <w:rsid w:val="00A93419"/>
    <w:rsid w:val="00A9349C"/>
    <w:rsid w:val="00A938B5"/>
    <w:rsid w:val="00A939CD"/>
    <w:rsid w:val="00A93BC6"/>
    <w:rsid w:val="00A93C05"/>
    <w:rsid w:val="00A93DCE"/>
    <w:rsid w:val="00A9400F"/>
    <w:rsid w:val="00A94441"/>
    <w:rsid w:val="00A944B2"/>
    <w:rsid w:val="00A946BA"/>
    <w:rsid w:val="00A94792"/>
    <w:rsid w:val="00A94954"/>
    <w:rsid w:val="00A94A19"/>
    <w:rsid w:val="00A94BAC"/>
    <w:rsid w:val="00A95B7B"/>
    <w:rsid w:val="00A95BC2"/>
    <w:rsid w:val="00A96047"/>
    <w:rsid w:val="00A961E6"/>
    <w:rsid w:val="00A9632B"/>
    <w:rsid w:val="00A9639A"/>
    <w:rsid w:val="00A965BE"/>
    <w:rsid w:val="00A97071"/>
    <w:rsid w:val="00A97193"/>
    <w:rsid w:val="00A9724B"/>
    <w:rsid w:val="00A9742E"/>
    <w:rsid w:val="00A97582"/>
    <w:rsid w:val="00A975C5"/>
    <w:rsid w:val="00A97849"/>
    <w:rsid w:val="00A97A71"/>
    <w:rsid w:val="00A97D8C"/>
    <w:rsid w:val="00A97FAE"/>
    <w:rsid w:val="00A97FDA"/>
    <w:rsid w:val="00AA07C6"/>
    <w:rsid w:val="00AA0C43"/>
    <w:rsid w:val="00AA0D11"/>
    <w:rsid w:val="00AA10BD"/>
    <w:rsid w:val="00AA1517"/>
    <w:rsid w:val="00AA1B52"/>
    <w:rsid w:val="00AA1C56"/>
    <w:rsid w:val="00AA2220"/>
    <w:rsid w:val="00AA24B5"/>
    <w:rsid w:val="00AA24CA"/>
    <w:rsid w:val="00AA2606"/>
    <w:rsid w:val="00AA2900"/>
    <w:rsid w:val="00AA2AA6"/>
    <w:rsid w:val="00AA32EA"/>
    <w:rsid w:val="00AA3375"/>
    <w:rsid w:val="00AA3494"/>
    <w:rsid w:val="00AA36B5"/>
    <w:rsid w:val="00AA3C83"/>
    <w:rsid w:val="00AA3ED0"/>
    <w:rsid w:val="00AA440C"/>
    <w:rsid w:val="00AA45EE"/>
    <w:rsid w:val="00AA47C1"/>
    <w:rsid w:val="00AA481E"/>
    <w:rsid w:val="00AA4ED6"/>
    <w:rsid w:val="00AA4F08"/>
    <w:rsid w:val="00AA4FEE"/>
    <w:rsid w:val="00AA502A"/>
    <w:rsid w:val="00AA5208"/>
    <w:rsid w:val="00AA5251"/>
    <w:rsid w:val="00AA525C"/>
    <w:rsid w:val="00AA531B"/>
    <w:rsid w:val="00AA54A5"/>
    <w:rsid w:val="00AA55F3"/>
    <w:rsid w:val="00AA5B21"/>
    <w:rsid w:val="00AA5F8D"/>
    <w:rsid w:val="00AA6268"/>
    <w:rsid w:val="00AA6709"/>
    <w:rsid w:val="00AA6773"/>
    <w:rsid w:val="00AA67B0"/>
    <w:rsid w:val="00AA67FB"/>
    <w:rsid w:val="00AA6B82"/>
    <w:rsid w:val="00AA6C11"/>
    <w:rsid w:val="00AA6D93"/>
    <w:rsid w:val="00AA71F7"/>
    <w:rsid w:val="00AA75FB"/>
    <w:rsid w:val="00AA7687"/>
    <w:rsid w:val="00AA782C"/>
    <w:rsid w:val="00AA789B"/>
    <w:rsid w:val="00AA7930"/>
    <w:rsid w:val="00AA796B"/>
    <w:rsid w:val="00AA7AB3"/>
    <w:rsid w:val="00AB0285"/>
    <w:rsid w:val="00AB02CF"/>
    <w:rsid w:val="00AB059E"/>
    <w:rsid w:val="00AB090F"/>
    <w:rsid w:val="00AB0E27"/>
    <w:rsid w:val="00AB0E37"/>
    <w:rsid w:val="00AB172E"/>
    <w:rsid w:val="00AB1D8F"/>
    <w:rsid w:val="00AB212C"/>
    <w:rsid w:val="00AB25DA"/>
    <w:rsid w:val="00AB2A98"/>
    <w:rsid w:val="00AB2AD1"/>
    <w:rsid w:val="00AB3269"/>
    <w:rsid w:val="00AB34F9"/>
    <w:rsid w:val="00AB3879"/>
    <w:rsid w:val="00AB3A9E"/>
    <w:rsid w:val="00AB3ACF"/>
    <w:rsid w:val="00AB3F17"/>
    <w:rsid w:val="00AB3F63"/>
    <w:rsid w:val="00AB459F"/>
    <w:rsid w:val="00AB47AE"/>
    <w:rsid w:val="00AB4922"/>
    <w:rsid w:val="00AB507B"/>
    <w:rsid w:val="00AB51AC"/>
    <w:rsid w:val="00AB5510"/>
    <w:rsid w:val="00AB582E"/>
    <w:rsid w:val="00AB58FF"/>
    <w:rsid w:val="00AB5D5F"/>
    <w:rsid w:val="00AB602A"/>
    <w:rsid w:val="00AB67E1"/>
    <w:rsid w:val="00AB6874"/>
    <w:rsid w:val="00AB68E1"/>
    <w:rsid w:val="00AB6930"/>
    <w:rsid w:val="00AB69B7"/>
    <w:rsid w:val="00AB6A9B"/>
    <w:rsid w:val="00AB6CC2"/>
    <w:rsid w:val="00AB6FCC"/>
    <w:rsid w:val="00AB7266"/>
    <w:rsid w:val="00AB72E8"/>
    <w:rsid w:val="00AB73C2"/>
    <w:rsid w:val="00AB750F"/>
    <w:rsid w:val="00AB7798"/>
    <w:rsid w:val="00AB77C7"/>
    <w:rsid w:val="00AB7A18"/>
    <w:rsid w:val="00AB7B46"/>
    <w:rsid w:val="00AB7E50"/>
    <w:rsid w:val="00AC0085"/>
    <w:rsid w:val="00AC019B"/>
    <w:rsid w:val="00AC01B6"/>
    <w:rsid w:val="00AC01B8"/>
    <w:rsid w:val="00AC0281"/>
    <w:rsid w:val="00AC031E"/>
    <w:rsid w:val="00AC043E"/>
    <w:rsid w:val="00AC08CA"/>
    <w:rsid w:val="00AC0C8F"/>
    <w:rsid w:val="00AC0D33"/>
    <w:rsid w:val="00AC0FBF"/>
    <w:rsid w:val="00AC143E"/>
    <w:rsid w:val="00AC1937"/>
    <w:rsid w:val="00AC22AD"/>
    <w:rsid w:val="00AC22E2"/>
    <w:rsid w:val="00AC231C"/>
    <w:rsid w:val="00AC2530"/>
    <w:rsid w:val="00AC29FD"/>
    <w:rsid w:val="00AC2DEA"/>
    <w:rsid w:val="00AC2E99"/>
    <w:rsid w:val="00AC2FE2"/>
    <w:rsid w:val="00AC318C"/>
    <w:rsid w:val="00AC3489"/>
    <w:rsid w:val="00AC36DA"/>
    <w:rsid w:val="00AC387F"/>
    <w:rsid w:val="00AC3A79"/>
    <w:rsid w:val="00AC3E2E"/>
    <w:rsid w:val="00AC41CE"/>
    <w:rsid w:val="00AC4607"/>
    <w:rsid w:val="00AC4752"/>
    <w:rsid w:val="00AC4B43"/>
    <w:rsid w:val="00AC4C4C"/>
    <w:rsid w:val="00AC4CE9"/>
    <w:rsid w:val="00AC4D02"/>
    <w:rsid w:val="00AC4E72"/>
    <w:rsid w:val="00AC54AF"/>
    <w:rsid w:val="00AC5840"/>
    <w:rsid w:val="00AC5C2E"/>
    <w:rsid w:val="00AC5C3E"/>
    <w:rsid w:val="00AC6105"/>
    <w:rsid w:val="00AC6199"/>
    <w:rsid w:val="00AC61C1"/>
    <w:rsid w:val="00AC62AB"/>
    <w:rsid w:val="00AC64E4"/>
    <w:rsid w:val="00AC6518"/>
    <w:rsid w:val="00AC6699"/>
    <w:rsid w:val="00AC68BD"/>
    <w:rsid w:val="00AC6910"/>
    <w:rsid w:val="00AC699A"/>
    <w:rsid w:val="00AC6C46"/>
    <w:rsid w:val="00AC6ECC"/>
    <w:rsid w:val="00AC72EB"/>
    <w:rsid w:val="00AC758A"/>
    <w:rsid w:val="00AC75FD"/>
    <w:rsid w:val="00AC7620"/>
    <w:rsid w:val="00AC7A4A"/>
    <w:rsid w:val="00AC7D23"/>
    <w:rsid w:val="00AC7E0D"/>
    <w:rsid w:val="00AD0287"/>
    <w:rsid w:val="00AD07EB"/>
    <w:rsid w:val="00AD0854"/>
    <w:rsid w:val="00AD0BC3"/>
    <w:rsid w:val="00AD0D9D"/>
    <w:rsid w:val="00AD0DFE"/>
    <w:rsid w:val="00AD1088"/>
    <w:rsid w:val="00AD1A9C"/>
    <w:rsid w:val="00AD1DE4"/>
    <w:rsid w:val="00AD1EA0"/>
    <w:rsid w:val="00AD1EC9"/>
    <w:rsid w:val="00AD2240"/>
    <w:rsid w:val="00AD241E"/>
    <w:rsid w:val="00AD25B3"/>
    <w:rsid w:val="00AD25EE"/>
    <w:rsid w:val="00AD2682"/>
    <w:rsid w:val="00AD2B2F"/>
    <w:rsid w:val="00AD2DA4"/>
    <w:rsid w:val="00AD2FCB"/>
    <w:rsid w:val="00AD308F"/>
    <w:rsid w:val="00AD3301"/>
    <w:rsid w:val="00AD3B8A"/>
    <w:rsid w:val="00AD3C7E"/>
    <w:rsid w:val="00AD3CE8"/>
    <w:rsid w:val="00AD3F17"/>
    <w:rsid w:val="00AD3F96"/>
    <w:rsid w:val="00AD42AF"/>
    <w:rsid w:val="00AD42C6"/>
    <w:rsid w:val="00AD446A"/>
    <w:rsid w:val="00AD48B7"/>
    <w:rsid w:val="00AD49C3"/>
    <w:rsid w:val="00AD4A13"/>
    <w:rsid w:val="00AD50FA"/>
    <w:rsid w:val="00AD5295"/>
    <w:rsid w:val="00AD5603"/>
    <w:rsid w:val="00AD57C2"/>
    <w:rsid w:val="00AD5C44"/>
    <w:rsid w:val="00AD5D4E"/>
    <w:rsid w:val="00AD5E7F"/>
    <w:rsid w:val="00AD6082"/>
    <w:rsid w:val="00AD6247"/>
    <w:rsid w:val="00AD6385"/>
    <w:rsid w:val="00AD64E3"/>
    <w:rsid w:val="00AD65B2"/>
    <w:rsid w:val="00AD68B3"/>
    <w:rsid w:val="00AD691F"/>
    <w:rsid w:val="00AD6CE5"/>
    <w:rsid w:val="00AD6F1F"/>
    <w:rsid w:val="00AD73A6"/>
    <w:rsid w:val="00AD752E"/>
    <w:rsid w:val="00AD76E3"/>
    <w:rsid w:val="00AD772F"/>
    <w:rsid w:val="00AD7F01"/>
    <w:rsid w:val="00AD7F03"/>
    <w:rsid w:val="00AE002E"/>
    <w:rsid w:val="00AE014A"/>
    <w:rsid w:val="00AE032A"/>
    <w:rsid w:val="00AE068C"/>
    <w:rsid w:val="00AE085B"/>
    <w:rsid w:val="00AE155E"/>
    <w:rsid w:val="00AE16B6"/>
    <w:rsid w:val="00AE1DFE"/>
    <w:rsid w:val="00AE25C0"/>
    <w:rsid w:val="00AE2629"/>
    <w:rsid w:val="00AE2749"/>
    <w:rsid w:val="00AE2B13"/>
    <w:rsid w:val="00AE2C5E"/>
    <w:rsid w:val="00AE2D27"/>
    <w:rsid w:val="00AE2ECE"/>
    <w:rsid w:val="00AE2F56"/>
    <w:rsid w:val="00AE30C8"/>
    <w:rsid w:val="00AE31BB"/>
    <w:rsid w:val="00AE3268"/>
    <w:rsid w:val="00AE3E0C"/>
    <w:rsid w:val="00AE3F93"/>
    <w:rsid w:val="00AE4161"/>
    <w:rsid w:val="00AE4450"/>
    <w:rsid w:val="00AE45C8"/>
    <w:rsid w:val="00AE45D5"/>
    <w:rsid w:val="00AE4777"/>
    <w:rsid w:val="00AE4813"/>
    <w:rsid w:val="00AE4876"/>
    <w:rsid w:val="00AE490F"/>
    <w:rsid w:val="00AE49B5"/>
    <w:rsid w:val="00AE4BA6"/>
    <w:rsid w:val="00AE4FA9"/>
    <w:rsid w:val="00AE510C"/>
    <w:rsid w:val="00AE5161"/>
    <w:rsid w:val="00AE5479"/>
    <w:rsid w:val="00AE551F"/>
    <w:rsid w:val="00AE5914"/>
    <w:rsid w:val="00AE5A3F"/>
    <w:rsid w:val="00AE5AAA"/>
    <w:rsid w:val="00AE60F2"/>
    <w:rsid w:val="00AE6382"/>
    <w:rsid w:val="00AE6723"/>
    <w:rsid w:val="00AE67DD"/>
    <w:rsid w:val="00AE6ADC"/>
    <w:rsid w:val="00AE6E27"/>
    <w:rsid w:val="00AE7125"/>
    <w:rsid w:val="00AE743D"/>
    <w:rsid w:val="00AE76DE"/>
    <w:rsid w:val="00AE7AE3"/>
    <w:rsid w:val="00AE7FFE"/>
    <w:rsid w:val="00AF004B"/>
    <w:rsid w:val="00AF022E"/>
    <w:rsid w:val="00AF02BA"/>
    <w:rsid w:val="00AF0678"/>
    <w:rsid w:val="00AF06E2"/>
    <w:rsid w:val="00AF08A3"/>
    <w:rsid w:val="00AF08CD"/>
    <w:rsid w:val="00AF09B9"/>
    <w:rsid w:val="00AF0D0C"/>
    <w:rsid w:val="00AF0D83"/>
    <w:rsid w:val="00AF10E6"/>
    <w:rsid w:val="00AF114C"/>
    <w:rsid w:val="00AF1175"/>
    <w:rsid w:val="00AF11BE"/>
    <w:rsid w:val="00AF11CD"/>
    <w:rsid w:val="00AF14E1"/>
    <w:rsid w:val="00AF16B5"/>
    <w:rsid w:val="00AF1B4B"/>
    <w:rsid w:val="00AF1F5A"/>
    <w:rsid w:val="00AF237B"/>
    <w:rsid w:val="00AF2395"/>
    <w:rsid w:val="00AF25F9"/>
    <w:rsid w:val="00AF26F0"/>
    <w:rsid w:val="00AF2712"/>
    <w:rsid w:val="00AF2720"/>
    <w:rsid w:val="00AF2727"/>
    <w:rsid w:val="00AF2775"/>
    <w:rsid w:val="00AF29E5"/>
    <w:rsid w:val="00AF2BB0"/>
    <w:rsid w:val="00AF304A"/>
    <w:rsid w:val="00AF30AE"/>
    <w:rsid w:val="00AF34A9"/>
    <w:rsid w:val="00AF3538"/>
    <w:rsid w:val="00AF37AC"/>
    <w:rsid w:val="00AF38AF"/>
    <w:rsid w:val="00AF38B2"/>
    <w:rsid w:val="00AF3963"/>
    <w:rsid w:val="00AF3C4D"/>
    <w:rsid w:val="00AF3C7A"/>
    <w:rsid w:val="00AF3EE6"/>
    <w:rsid w:val="00AF3FC8"/>
    <w:rsid w:val="00AF423D"/>
    <w:rsid w:val="00AF450A"/>
    <w:rsid w:val="00AF45C8"/>
    <w:rsid w:val="00AF4C99"/>
    <w:rsid w:val="00AF4D62"/>
    <w:rsid w:val="00AF4E03"/>
    <w:rsid w:val="00AF4F47"/>
    <w:rsid w:val="00AF5351"/>
    <w:rsid w:val="00AF555E"/>
    <w:rsid w:val="00AF5637"/>
    <w:rsid w:val="00AF5DEC"/>
    <w:rsid w:val="00AF5F41"/>
    <w:rsid w:val="00AF603D"/>
    <w:rsid w:val="00AF61E4"/>
    <w:rsid w:val="00AF62C1"/>
    <w:rsid w:val="00AF62CB"/>
    <w:rsid w:val="00AF670F"/>
    <w:rsid w:val="00AF6857"/>
    <w:rsid w:val="00AF6A2A"/>
    <w:rsid w:val="00AF6BEF"/>
    <w:rsid w:val="00AF6EE7"/>
    <w:rsid w:val="00AF6FA9"/>
    <w:rsid w:val="00AF703C"/>
    <w:rsid w:val="00AF7072"/>
    <w:rsid w:val="00AF71BB"/>
    <w:rsid w:val="00AF7413"/>
    <w:rsid w:val="00AF7AD5"/>
    <w:rsid w:val="00B00569"/>
    <w:rsid w:val="00B009B2"/>
    <w:rsid w:val="00B00BF0"/>
    <w:rsid w:val="00B00E7E"/>
    <w:rsid w:val="00B010A6"/>
    <w:rsid w:val="00B011A4"/>
    <w:rsid w:val="00B01C70"/>
    <w:rsid w:val="00B02688"/>
    <w:rsid w:val="00B02A93"/>
    <w:rsid w:val="00B02AAB"/>
    <w:rsid w:val="00B02F28"/>
    <w:rsid w:val="00B03151"/>
    <w:rsid w:val="00B0334E"/>
    <w:rsid w:val="00B03735"/>
    <w:rsid w:val="00B040E8"/>
    <w:rsid w:val="00B041A5"/>
    <w:rsid w:val="00B0431E"/>
    <w:rsid w:val="00B0466A"/>
    <w:rsid w:val="00B04AE5"/>
    <w:rsid w:val="00B04D27"/>
    <w:rsid w:val="00B050E7"/>
    <w:rsid w:val="00B0515C"/>
    <w:rsid w:val="00B053FB"/>
    <w:rsid w:val="00B0546E"/>
    <w:rsid w:val="00B0587D"/>
    <w:rsid w:val="00B05D82"/>
    <w:rsid w:val="00B05F29"/>
    <w:rsid w:val="00B05FA9"/>
    <w:rsid w:val="00B060C1"/>
    <w:rsid w:val="00B066F6"/>
    <w:rsid w:val="00B06724"/>
    <w:rsid w:val="00B06854"/>
    <w:rsid w:val="00B068EB"/>
    <w:rsid w:val="00B0697E"/>
    <w:rsid w:val="00B069F5"/>
    <w:rsid w:val="00B06EF9"/>
    <w:rsid w:val="00B07364"/>
    <w:rsid w:val="00B075BE"/>
    <w:rsid w:val="00B07944"/>
    <w:rsid w:val="00B07A88"/>
    <w:rsid w:val="00B07C3A"/>
    <w:rsid w:val="00B07CAA"/>
    <w:rsid w:val="00B07D2F"/>
    <w:rsid w:val="00B100B8"/>
    <w:rsid w:val="00B103DF"/>
    <w:rsid w:val="00B104C5"/>
    <w:rsid w:val="00B10D4A"/>
    <w:rsid w:val="00B10F3E"/>
    <w:rsid w:val="00B111BA"/>
    <w:rsid w:val="00B11274"/>
    <w:rsid w:val="00B11563"/>
    <w:rsid w:val="00B115E7"/>
    <w:rsid w:val="00B115FF"/>
    <w:rsid w:val="00B11CBC"/>
    <w:rsid w:val="00B11E3B"/>
    <w:rsid w:val="00B1209D"/>
    <w:rsid w:val="00B120DF"/>
    <w:rsid w:val="00B12470"/>
    <w:rsid w:val="00B12592"/>
    <w:rsid w:val="00B127B6"/>
    <w:rsid w:val="00B1282C"/>
    <w:rsid w:val="00B12BCD"/>
    <w:rsid w:val="00B12D29"/>
    <w:rsid w:val="00B12F48"/>
    <w:rsid w:val="00B12FFD"/>
    <w:rsid w:val="00B1319A"/>
    <w:rsid w:val="00B131B4"/>
    <w:rsid w:val="00B13213"/>
    <w:rsid w:val="00B138E2"/>
    <w:rsid w:val="00B13A53"/>
    <w:rsid w:val="00B13C63"/>
    <w:rsid w:val="00B13C7F"/>
    <w:rsid w:val="00B14438"/>
    <w:rsid w:val="00B145CC"/>
    <w:rsid w:val="00B1471F"/>
    <w:rsid w:val="00B14A81"/>
    <w:rsid w:val="00B14BA1"/>
    <w:rsid w:val="00B14E3D"/>
    <w:rsid w:val="00B14EA3"/>
    <w:rsid w:val="00B1538B"/>
    <w:rsid w:val="00B1542B"/>
    <w:rsid w:val="00B154A9"/>
    <w:rsid w:val="00B15A13"/>
    <w:rsid w:val="00B15AC5"/>
    <w:rsid w:val="00B16166"/>
    <w:rsid w:val="00B1633F"/>
    <w:rsid w:val="00B16578"/>
    <w:rsid w:val="00B169BB"/>
    <w:rsid w:val="00B169E8"/>
    <w:rsid w:val="00B16AD5"/>
    <w:rsid w:val="00B16ED6"/>
    <w:rsid w:val="00B1718B"/>
    <w:rsid w:val="00B17434"/>
    <w:rsid w:val="00B17503"/>
    <w:rsid w:val="00B17649"/>
    <w:rsid w:val="00B17A3A"/>
    <w:rsid w:val="00B17CDD"/>
    <w:rsid w:val="00B17E2D"/>
    <w:rsid w:val="00B202D0"/>
    <w:rsid w:val="00B203A3"/>
    <w:rsid w:val="00B205C4"/>
    <w:rsid w:val="00B205C8"/>
    <w:rsid w:val="00B20EC9"/>
    <w:rsid w:val="00B2109B"/>
    <w:rsid w:val="00B2111D"/>
    <w:rsid w:val="00B214EC"/>
    <w:rsid w:val="00B21774"/>
    <w:rsid w:val="00B21BEF"/>
    <w:rsid w:val="00B21EF9"/>
    <w:rsid w:val="00B21F0F"/>
    <w:rsid w:val="00B2258C"/>
    <w:rsid w:val="00B225D5"/>
    <w:rsid w:val="00B2276D"/>
    <w:rsid w:val="00B22A03"/>
    <w:rsid w:val="00B22C18"/>
    <w:rsid w:val="00B22EB3"/>
    <w:rsid w:val="00B23169"/>
    <w:rsid w:val="00B2359E"/>
    <w:rsid w:val="00B23AAD"/>
    <w:rsid w:val="00B23B60"/>
    <w:rsid w:val="00B23C9C"/>
    <w:rsid w:val="00B23CA5"/>
    <w:rsid w:val="00B23CEA"/>
    <w:rsid w:val="00B241BA"/>
    <w:rsid w:val="00B24416"/>
    <w:rsid w:val="00B24855"/>
    <w:rsid w:val="00B248BE"/>
    <w:rsid w:val="00B2495C"/>
    <w:rsid w:val="00B24A63"/>
    <w:rsid w:val="00B24BA6"/>
    <w:rsid w:val="00B24BAD"/>
    <w:rsid w:val="00B25A6C"/>
    <w:rsid w:val="00B25C71"/>
    <w:rsid w:val="00B25E65"/>
    <w:rsid w:val="00B25F6F"/>
    <w:rsid w:val="00B25FCF"/>
    <w:rsid w:val="00B26148"/>
    <w:rsid w:val="00B2662C"/>
    <w:rsid w:val="00B26861"/>
    <w:rsid w:val="00B26F6F"/>
    <w:rsid w:val="00B2700F"/>
    <w:rsid w:val="00B27461"/>
    <w:rsid w:val="00B274C0"/>
    <w:rsid w:val="00B27AC1"/>
    <w:rsid w:val="00B27ECD"/>
    <w:rsid w:val="00B27F83"/>
    <w:rsid w:val="00B30448"/>
    <w:rsid w:val="00B3080F"/>
    <w:rsid w:val="00B3091B"/>
    <w:rsid w:val="00B30A10"/>
    <w:rsid w:val="00B30B26"/>
    <w:rsid w:val="00B30BF6"/>
    <w:rsid w:val="00B31443"/>
    <w:rsid w:val="00B317D4"/>
    <w:rsid w:val="00B31EEF"/>
    <w:rsid w:val="00B3245C"/>
    <w:rsid w:val="00B3250A"/>
    <w:rsid w:val="00B32BE7"/>
    <w:rsid w:val="00B32C3E"/>
    <w:rsid w:val="00B32F68"/>
    <w:rsid w:val="00B32F93"/>
    <w:rsid w:val="00B33001"/>
    <w:rsid w:val="00B332F1"/>
    <w:rsid w:val="00B3334B"/>
    <w:rsid w:val="00B33823"/>
    <w:rsid w:val="00B33832"/>
    <w:rsid w:val="00B33A3C"/>
    <w:rsid w:val="00B33A7E"/>
    <w:rsid w:val="00B33B60"/>
    <w:rsid w:val="00B33D32"/>
    <w:rsid w:val="00B33FCC"/>
    <w:rsid w:val="00B33FEC"/>
    <w:rsid w:val="00B340AC"/>
    <w:rsid w:val="00B345C6"/>
    <w:rsid w:val="00B34959"/>
    <w:rsid w:val="00B34C3A"/>
    <w:rsid w:val="00B34D40"/>
    <w:rsid w:val="00B3504C"/>
    <w:rsid w:val="00B35131"/>
    <w:rsid w:val="00B35597"/>
    <w:rsid w:val="00B355BA"/>
    <w:rsid w:val="00B35703"/>
    <w:rsid w:val="00B35A55"/>
    <w:rsid w:val="00B35C45"/>
    <w:rsid w:val="00B35F51"/>
    <w:rsid w:val="00B36167"/>
    <w:rsid w:val="00B363AB"/>
    <w:rsid w:val="00B363AC"/>
    <w:rsid w:val="00B36685"/>
    <w:rsid w:val="00B36818"/>
    <w:rsid w:val="00B36934"/>
    <w:rsid w:val="00B36A87"/>
    <w:rsid w:val="00B37820"/>
    <w:rsid w:val="00B37E7F"/>
    <w:rsid w:val="00B37F9B"/>
    <w:rsid w:val="00B401F6"/>
    <w:rsid w:val="00B402B8"/>
    <w:rsid w:val="00B4038C"/>
    <w:rsid w:val="00B404CC"/>
    <w:rsid w:val="00B40A2C"/>
    <w:rsid w:val="00B40AFD"/>
    <w:rsid w:val="00B40CD7"/>
    <w:rsid w:val="00B41030"/>
    <w:rsid w:val="00B410D7"/>
    <w:rsid w:val="00B412C1"/>
    <w:rsid w:val="00B412D7"/>
    <w:rsid w:val="00B418CF"/>
    <w:rsid w:val="00B41DF0"/>
    <w:rsid w:val="00B41FC3"/>
    <w:rsid w:val="00B422C0"/>
    <w:rsid w:val="00B42347"/>
    <w:rsid w:val="00B42760"/>
    <w:rsid w:val="00B42A26"/>
    <w:rsid w:val="00B42F78"/>
    <w:rsid w:val="00B4327C"/>
    <w:rsid w:val="00B43334"/>
    <w:rsid w:val="00B4398E"/>
    <w:rsid w:val="00B43A89"/>
    <w:rsid w:val="00B43BE9"/>
    <w:rsid w:val="00B43FC1"/>
    <w:rsid w:val="00B44685"/>
    <w:rsid w:val="00B4485C"/>
    <w:rsid w:val="00B4489A"/>
    <w:rsid w:val="00B44B77"/>
    <w:rsid w:val="00B45403"/>
    <w:rsid w:val="00B458B4"/>
    <w:rsid w:val="00B46129"/>
    <w:rsid w:val="00B466B6"/>
    <w:rsid w:val="00B468BF"/>
    <w:rsid w:val="00B46D64"/>
    <w:rsid w:val="00B46E48"/>
    <w:rsid w:val="00B46E9C"/>
    <w:rsid w:val="00B46F14"/>
    <w:rsid w:val="00B4702B"/>
    <w:rsid w:val="00B47803"/>
    <w:rsid w:val="00B478FA"/>
    <w:rsid w:val="00B47AD3"/>
    <w:rsid w:val="00B47BFB"/>
    <w:rsid w:val="00B47C78"/>
    <w:rsid w:val="00B47FBC"/>
    <w:rsid w:val="00B5063C"/>
    <w:rsid w:val="00B507ED"/>
    <w:rsid w:val="00B50874"/>
    <w:rsid w:val="00B50B4D"/>
    <w:rsid w:val="00B50B6F"/>
    <w:rsid w:val="00B50E45"/>
    <w:rsid w:val="00B513AA"/>
    <w:rsid w:val="00B51401"/>
    <w:rsid w:val="00B515D5"/>
    <w:rsid w:val="00B515FD"/>
    <w:rsid w:val="00B51B33"/>
    <w:rsid w:val="00B51E8F"/>
    <w:rsid w:val="00B51E99"/>
    <w:rsid w:val="00B51EEC"/>
    <w:rsid w:val="00B52429"/>
    <w:rsid w:val="00B5253E"/>
    <w:rsid w:val="00B52A1F"/>
    <w:rsid w:val="00B52B64"/>
    <w:rsid w:val="00B52DBE"/>
    <w:rsid w:val="00B53358"/>
    <w:rsid w:val="00B534F8"/>
    <w:rsid w:val="00B53652"/>
    <w:rsid w:val="00B53982"/>
    <w:rsid w:val="00B542D7"/>
    <w:rsid w:val="00B5433F"/>
    <w:rsid w:val="00B54458"/>
    <w:rsid w:val="00B545F0"/>
    <w:rsid w:val="00B54606"/>
    <w:rsid w:val="00B54932"/>
    <w:rsid w:val="00B54CF4"/>
    <w:rsid w:val="00B55029"/>
    <w:rsid w:val="00B551DE"/>
    <w:rsid w:val="00B55239"/>
    <w:rsid w:val="00B553CA"/>
    <w:rsid w:val="00B55709"/>
    <w:rsid w:val="00B55E0D"/>
    <w:rsid w:val="00B56184"/>
    <w:rsid w:val="00B562A2"/>
    <w:rsid w:val="00B56935"/>
    <w:rsid w:val="00B56A69"/>
    <w:rsid w:val="00B56FE3"/>
    <w:rsid w:val="00B57C04"/>
    <w:rsid w:val="00B60061"/>
    <w:rsid w:val="00B60092"/>
    <w:rsid w:val="00B60632"/>
    <w:rsid w:val="00B6072E"/>
    <w:rsid w:val="00B60F9A"/>
    <w:rsid w:val="00B611E5"/>
    <w:rsid w:val="00B61356"/>
    <w:rsid w:val="00B613AE"/>
    <w:rsid w:val="00B6147B"/>
    <w:rsid w:val="00B6190C"/>
    <w:rsid w:val="00B61A97"/>
    <w:rsid w:val="00B61ECA"/>
    <w:rsid w:val="00B6216A"/>
    <w:rsid w:val="00B62609"/>
    <w:rsid w:val="00B6265F"/>
    <w:rsid w:val="00B628FD"/>
    <w:rsid w:val="00B62B07"/>
    <w:rsid w:val="00B63544"/>
    <w:rsid w:val="00B6364B"/>
    <w:rsid w:val="00B63A3E"/>
    <w:rsid w:val="00B63AAC"/>
    <w:rsid w:val="00B63F54"/>
    <w:rsid w:val="00B6414E"/>
    <w:rsid w:val="00B6442F"/>
    <w:rsid w:val="00B6450C"/>
    <w:rsid w:val="00B650D7"/>
    <w:rsid w:val="00B6535B"/>
    <w:rsid w:val="00B65535"/>
    <w:rsid w:val="00B6582A"/>
    <w:rsid w:val="00B6587E"/>
    <w:rsid w:val="00B658CC"/>
    <w:rsid w:val="00B65B6F"/>
    <w:rsid w:val="00B65D34"/>
    <w:rsid w:val="00B65D77"/>
    <w:rsid w:val="00B663EA"/>
    <w:rsid w:val="00B663F7"/>
    <w:rsid w:val="00B6661C"/>
    <w:rsid w:val="00B66669"/>
    <w:rsid w:val="00B6673D"/>
    <w:rsid w:val="00B667B4"/>
    <w:rsid w:val="00B66A32"/>
    <w:rsid w:val="00B66B49"/>
    <w:rsid w:val="00B66CC9"/>
    <w:rsid w:val="00B66E41"/>
    <w:rsid w:val="00B67136"/>
    <w:rsid w:val="00B67200"/>
    <w:rsid w:val="00B673B4"/>
    <w:rsid w:val="00B673E6"/>
    <w:rsid w:val="00B674DE"/>
    <w:rsid w:val="00B677FA"/>
    <w:rsid w:val="00B6782E"/>
    <w:rsid w:val="00B67B34"/>
    <w:rsid w:val="00B67B6C"/>
    <w:rsid w:val="00B67D9F"/>
    <w:rsid w:val="00B67EF6"/>
    <w:rsid w:val="00B701A8"/>
    <w:rsid w:val="00B704D3"/>
    <w:rsid w:val="00B70BE2"/>
    <w:rsid w:val="00B717CA"/>
    <w:rsid w:val="00B71A89"/>
    <w:rsid w:val="00B72383"/>
    <w:rsid w:val="00B724BA"/>
    <w:rsid w:val="00B72682"/>
    <w:rsid w:val="00B7274C"/>
    <w:rsid w:val="00B729E4"/>
    <w:rsid w:val="00B72AD5"/>
    <w:rsid w:val="00B72F0A"/>
    <w:rsid w:val="00B72F76"/>
    <w:rsid w:val="00B730D8"/>
    <w:rsid w:val="00B731A8"/>
    <w:rsid w:val="00B7323D"/>
    <w:rsid w:val="00B739C9"/>
    <w:rsid w:val="00B73D24"/>
    <w:rsid w:val="00B7422C"/>
    <w:rsid w:val="00B749E1"/>
    <w:rsid w:val="00B74CB5"/>
    <w:rsid w:val="00B75210"/>
    <w:rsid w:val="00B75691"/>
    <w:rsid w:val="00B757F3"/>
    <w:rsid w:val="00B75876"/>
    <w:rsid w:val="00B75B1B"/>
    <w:rsid w:val="00B75DBD"/>
    <w:rsid w:val="00B75F68"/>
    <w:rsid w:val="00B76026"/>
    <w:rsid w:val="00B7627E"/>
    <w:rsid w:val="00B76637"/>
    <w:rsid w:val="00B7686C"/>
    <w:rsid w:val="00B76E55"/>
    <w:rsid w:val="00B76F53"/>
    <w:rsid w:val="00B77034"/>
    <w:rsid w:val="00B771A0"/>
    <w:rsid w:val="00B77400"/>
    <w:rsid w:val="00B7767C"/>
    <w:rsid w:val="00B7779F"/>
    <w:rsid w:val="00B7799B"/>
    <w:rsid w:val="00B77CDB"/>
    <w:rsid w:val="00B80154"/>
    <w:rsid w:val="00B801FB"/>
    <w:rsid w:val="00B8026E"/>
    <w:rsid w:val="00B80426"/>
    <w:rsid w:val="00B8072E"/>
    <w:rsid w:val="00B80770"/>
    <w:rsid w:val="00B80955"/>
    <w:rsid w:val="00B80A1E"/>
    <w:rsid w:val="00B80C7F"/>
    <w:rsid w:val="00B811A1"/>
    <w:rsid w:val="00B81321"/>
    <w:rsid w:val="00B813DA"/>
    <w:rsid w:val="00B81431"/>
    <w:rsid w:val="00B814A4"/>
    <w:rsid w:val="00B819ED"/>
    <w:rsid w:val="00B81BA2"/>
    <w:rsid w:val="00B81BCC"/>
    <w:rsid w:val="00B81E82"/>
    <w:rsid w:val="00B821CA"/>
    <w:rsid w:val="00B82337"/>
    <w:rsid w:val="00B824B7"/>
    <w:rsid w:val="00B825B5"/>
    <w:rsid w:val="00B826E5"/>
    <w:rsid w:val="00B82969"/>
    <w:rsid w:val="00B82C10"/>
    <w:rsid w:val="00B82E75"/>
    <w:rsid w:val="00B830E9"/>
    <w:rsid w:val="00B831F3"/>
    <w:rsid w:val="00B83541"/>
    <w:rsid w:val="00B83685"/>
    <w:rsid w:val="00B83758"/>
    <w:rsid w:val="00B83A9E"/>
    <w:rsid w:val="00B83C00"/>
    <w:rsid w:val="00B83CC9"/>
    <w:rsid w:val="00B83CEC"/>
    <w:rsid w:val="00B83DE4"/>
    <w:rsid w:val="00B84379"/>
    <w:rsid w:val="00B845C8"/>
    <w:rsid w:val="00B845FA"/>
    <w:rsid w:val="00B847E5"/>
    <w:rsid w:val="00B847F4"/>
    <w:rsid w:val="00B84806"/>
    <w:rsid w:val="00B84BAF"/>
    <w:rsid w:val="00B84C7F"/>
    <w:rsid w:val="00B84CDD"/>
    <w:rsid w:val="00B84E5A"/>
    <w:rsid w:val="00B854AA"/>
    <w:rsid w:val="00B855F6"/>
    <w:rsid w:val="00B856A4"/>
    <w:rsid w:val="00B85B0E"/>
    <w:rsid w:val="00B85D68"/>
    <w:rsid w:val="00B85FFB"/>
    <w:rsid w:val="00B860B2"/>
    <w:rsid w:val="00B860E0"/>
    <w:rsid w:val="00B8686E"/>
    <w:rsid w:val="00B86A9A"/>
    <w:rsid w:val="00B86BC6"/>
    <w:rsid w:val="00B87083"/>
    <w:rsid w:val="00B871C0"/>
    <w:rsid w:val="00B876F4"/>
    <w:rsid w:val="00B87CD1"/>
    <w:rsid w:val="00B903B2"/>
    <w:rsid w:val="00B90477"/>
    <w:rsid w:val="00B9058D"/>
    <w:rsid w:val="00B906FC"/>
    <w:rsid w:val="00B907CD"/>
    <w:rsid w:val="00B90CE0"/>
    <w:rsid w:val="00B90D77"/>
    <w:rsid w:val="00B915EA"/>
    <w:rsid w:val="00B91A8D"/>
    <w:rsid w:val="00B91F33"/>
    <w:rsid w:val="00B921AA"/>
    <w:rsid w:val="00B922B2"/>
    <w:rsid w:val="00B92557"/>
    <w:rsid w:val="00B92649"/>
    <w:rsid w:val="00B92A65"/>
    <w:rsid w:val="00B92B3B"/>
    <w:rsid w:val="00B92B71"/>
    <w:rsid w:val="00B92F38"/>
    <w:rsid w:val="00B931F4"/>
    <w:rsid w:val="00B9338B"/>
    <w:rsid w:val="00B93449"/>
    <w:rsid w:val="00B93580"/>
    <w:rsid w:val="00B937B6"/>
    <w:rsid w:val="00B93B29"/>
    <w:rsid w:val="00B93DE1"/>
    <w:rsid w:val="00B93E01"/>
    <w:rsid w:val="00B9412F"/>
    <w:rsid w:val="00B9432B"/>
    <w:rsid w:val="00B947BA"/>
    <w:rsid w:val="00B94A96"/>
    <w:rsid w:val="00B94BF1"/>
    <w:rsid w:val="00B94D8C"/>
    <w:rsid w:val="00B94DF8"/>
    <w:rsid w:val="00B9529F"/>
    <w:rsid w:val="00B95463"/>
    <w:rsid w:val="00B9546D"/>
    <w:rsid w:val="00B95771"/>
    <w:rsid w:val="00B95834"/>
    <w:rsid w:val="00B9598C"/>
    <w:rsid w:val="00B95B34"/>
    <w:rsid w:val="00B95CBB"/>
    <w:rsid w:val="00B95F4F"/>
    <w:rsid w:val="00B96128"/>
    <w:rsid w:val="00B962A2"/>
    <w:rsid w:val="00B96321"/>
    <w:rsid w:val="00B965B3"/>
    <w:rsid w:val="00B96758"/>
    <w:rsid w:val="00B96939"/>
    <w:rsid w:val="00B969D6"/>
    <w:rsid w:val="00B96DB0"/>
    <w:rsid w:val="00B97103"/>
    <w:rsid w:val="00B97108"/>
    <w:rsid w:val="00B9734D"/>
    <w:rsid w:val="00B9762A"/>
    <w:rsid w:val="00BA0174"/>
    <w:rsid w:val="00BA02E1"/>
    <w:rsid w:val="00BA040C"/>
    <w:rsid w:val="00BA04F7"/>
    <w:rsid w:val="00BA05AA"/>
    <w:rsid w:val="00BA084C"/>
    <w:rsid w:val="00BA08E6"/>
    <w:rsid w:val="00BA0A0C"/>
    <w:rsid w:val="00BA0A75"/>
    <w:rsid w:val="00BA0CA0"/>
    <w:rsid w:val="00BA1262"/>
    <w:rsid w:val="00BA13A5"/>
    <w:rsid w:val="00BA1485"/>
    <w:rsid w:val="00BA1A84"/>
    <w:rsid w:val="00BA1B06"/>
    <w:rsid w:val="00BA1E0D"/>
    <w:rsid w:val="00BA1ED1"/>
    <w:rsid w:val="00BA2149"/>
    <w:rsid w:val="00BA21BC"/>
    <w:rsid w:val="00BA23C0"/>
    <w:rsid w:val="00BA2969"/>
    <w:rsid w:val="00BA2C00"/>
    <w:rsid w:val="00BA34E2"/>
    <w:rsid w:val="00BA3519"/>
    <w:rsid w:val="00BA36BA"/>
    <w:rsid w:val="00BA3DE0"/>
    <w:rsid w:val="00BA3EAA"/>
    <w:rsid w:val="00BA3FBE"/>
    <w:rsid w:val="00BA4570"/>
    <w:rsid w:val="00BA4B85"/>
    <w:rsid w:val="00BA4BB1"/>
    <w:rsid w:val="00BA4CCD"/>
    <w:rsid w:val="00BA505A"/>
    <w:rsid w:val="00BA5280"/>
    <w:rsid w:val="00BA58C9"/>
    <w:rsid w:val="00BA5C64"/>
    <w:rsid w:val="00BA6248"/>
    <w:rsid w:val="00BA63DB"/>
    <w:rsid w:val="00BA662F"/>
    <w:rsid w:val="00BA6781"/>
    <w:rsid w:val="00BA696E"/>
    <w:rsid w:val="00BA6C90"/>
    <w:rsid w:val="00BA71BC"/>
    <w:rsid w:val="00BA748D"/>
    <w:rsid w:val="00BA76C5"/>
    <w:rsid w:val="00BA76D0"/>
    <w:rsid w:val="00BA76EC"/>
    <w:rsid w:val="00BA77A0"/>
    <w:rsid w:val="00BA7873"/>
    <w:rsid w:val="00BA7967"/>
    <w:rsid w:val="00BA7CAD"/>
    <w:rsid w:val="00BB01B0"/>
    <w:rsid w:val="00BB063D"/>
    <w:rsid w:val="00BB08ED"/>
    <w:rsid w:val="00BB09B1"/>
    <w:rsid w:val="00BB0CE6"/>
    <w:rsid w:val="00BB11F5"/>
    <w:rsid w:val="00BB135B"/>
    <w:rsid w:val="00BB16E0"/>
    <w:rsid w:val="00BB1FB1"/>
    <w:rsid w:val="00BB21A3"/>
    <w:rsid w:val="00BB21E5"/>
    <w:rsid w:val="00BB2395"/>
    <w:rsid w:val="00BB25A5"/>
    <w:rsid w:val="00BB2E03"/>
    <w:rsid w:val="00BB320F"/>
    <w:rsid w:val="00BB35ED"/>
    <w:rsid w:val="00BB39F1"/>
    <w:rsid w:val="00BB3B02"/>
    <w:rsid w:val="00BB3D25"/>
    <w:rsid w:val="00BB3D62"/>
    <w:rsid w:val="00BB3EAB"/>
    <w:rsid w:val="00BB4606"/>
    <w:rsid w:val="00BB46FF"/>
    <w:rsid w:val="00BB48C2"/>
    <w:rsid w:val="00BB5043"/>
    <w:rsid w:val="00BB5591"/>
    <w:rsid w:val="00BB57A1"/>
    <w:rsid w:val="00BB5960"/>
    <w:rsid w:val="00BB598C"/>
    <w:rsid w:val="00BB59BD"/>
    <w:rsid w:val="00BB5A52"/>
    <w:rsid w:val="00BB5A60"/>
    <w:rsid w:val="00BB5CAC"/>
    <w:rsid w:val="00BB5DFC"/>
    <w:rsid w:val="00BB6368"/>
    <w:rsid w:val="00BB6C8F"/>
    <w:rsid w:val="00BB6D03"/>
    <w:rsid w:val="00BB6EBA"/>
    <w:rsid w:val="00BB70CA"/>
    <w:rsid w:val="00BB72C5"/>
    <w:rsid w:val="00BB7373"/>
    <w:rsid w:val="00BB749F"/>
    <w:rsid w:val="00BB74D8"/>
    <w:rsid w:val="00BB7562"/>
    <w:rsid w:val="00BB7566"/>
    <w:rsid w:val="00BB75B7"/>
    <w:rsid w:val="00BB790C"/>
    <w:rsid w:val="00BB7B04"/>
    <w:rsid w:val="00BB7B94"/>
    <w:rsid w:val="00BB7C2B"/>
    <w:rsid w:val="00BB7EF4"/>
    <w:rsid w:val="00BB7FD4"/>
    <w:rsid w:val="00BC0122"/>
    <w:rsid w:val="00BC0155"/>
    <w:rsid w:val="00BC01D7"/>
    <w:rsid w:val="00BC0410"/>
    <w:rsid w:val="00BC0484"/>
    <w:rsid w:val="00BC0629"/>
    <w:rsid w:val="00BC0632"/>
    <w:rsid w:val="00BC0B17"/>
    <w:rsid w:val="00BC0B57"/>
    <w:rsid w:val="00BC0BB1"/>
    <w:rsid w:val="00BC0DC5"/>
    <w:rsid w:val="00BC0FB2"/>
    <w:rsid w:val="00BC108C"/>
    <w:rsid w:val="00BC1091"/>
    <w:rsid w:val="00BC1891"/>
    <w:rsid w:val="00BC18A1"/>
    <w:rsid w:val="00BC1B0D"/>
    <w:rsid w:val="00BC2378"/>
    <w:rsid w:val="00BC2548"/>
    <w:rsid w:val="00BC281A"/>
    <w:rsid w:val="00BC2862"/>
    <w:rsid w:val="00BC331A"/>
    <w:rsid w:val="00BC3347"/>
    <w:rsid w:val="00BC380B"/>
    <w:rsid w:val="00BC380E"/>
    <w:rsid w:val="00BC3886"/>
    <w:rsid w:val="00BC3D9B"/>
    <w:rsid w:val="00BC3EC0"/>
    <w:rsid w:val="00BC3F6F"/>
    <w:rsid w:val="00BC3F75"/>
    <w:rsid w:val="00BC424E"/>
    <w:rsid w:val="00BC442D"/>
    <w:rsid w:val="00BC44F3"/>
    <w:rsid w:val="00BC4513"/>
    <w:rsid w:val="00BC4566"/>
    <w:rsid w:val="00BC45DC"/>
    <w:rsid w:val="00BC471C"/>
    <w:rsid w:val="00BC4E23"/>
    <w:rsid w:val="00BC4F3E"/>
    <w:rsid w:val="00BC4FC4"/>
    <w:rsid w:val="00BC54F9"/>
    <w:rsid w:val="00BC5515"/>
    <w:rsid w:val="00BC561D"/>
    <w:rsid w:val="00BC56C7"/>
    <w:rsid w:val="00BC5719"/>
    <w:rsid w:val="00BC5BA7"/>
    <w:rsid w:val="00BC5BB9"/>
    <w:rsid w:val="00BC617D"/>
    <w:rsid w:val="00BC63D2"/>
    <w:rsid w:val="00BC640C"/>
    <w:rsid w:val="00BC647B"/>
    <w:rsid w:val="00BC64E4"/>
    <w:rsid w:val="00BC66F3"/>
    <w:rsid w:val="00BC6768"/>
    <w:rsid w:val="00BC69DF"/>
    <w:rsid w:val="00BC6EFB"/>
    <w:rsid w:val="00BC70BF"/>
    <w:rsid w:val="00BC7213"/>
    <w:rsid w:val="00BC72E5"/>
    <w:rsid w:val="00BC7606"/>
    <w:rsid w:val="00BC79E8"/>
    <w:rsid w:val="00BD0070"/>
    <w:rsid w:val="00BD01EF"/>
    <w:rsid w:val="00BD0244"/>
    <w:rsid w:val="00BD06A1"/>
    <w:rsid w:val="00BD0AE0"/>
    <w:rsid w:val="00BD0BC0"/>
    <w:rsid w:val="00BD0FA9"/>
    <w:rsid w:val="00BD1070"/>
    <w:rsid w:val="00BD10A8"/>
    <w:rsid w:val="00BD1151"/>
    <w:rsid w:val="00BD1261"/>
    <w:rsid w:val="00BD1413"/>
    <w:rsid w:val="00BD143B"/>
    <w:rsid w:val="00BD1503"/>
    <w:rsid w:val="00BD19DB"/>
    <w:rsid w:val="00BD1F77"/>
    <w:rsid w:val="00BD1F9C"/>
    <w:rsid w:val="00BD20D6"/>
    <w:rsid w:val="00BD21FD"/>
    <w:rsid w:val="00BD2235"/>
    <w:rsid w:val="00BD28AF"/>
    <w:rsid w:val="00BD28C4"/>
    <w:rsid w:val="00BD2BA8"/>
    <w:rsid w:val="00BD2C2C"/>
    <w:rsid w:val="00BD2EBB"/>
    <w:rsid w:val="00BD2FE3"/>
    <w:rsid w:val="00BD3587"/>
    <w:rsid w:val="00BD38E8"/>
    <w:rsid w:val="00BD4589"/>
    <w:rsid w:val="00BD46D9"/>
    <w:rsid w:val="00BD4A26"/>
    <w:rsid w:val="00BD4D1B"/>
    <w:rsid w:val="00BD5013"/>
    <w:rsid w:val="00BD5739"/>
    <w:rsid w:val="00BD5D21"/>
    <w:rsid w:val="00BD6197"/>
    <w:rsid w:val="00BD661B"/>
    <w:rsid w:val="00BD6B0D"/>
    <w:rsid w:val="00BD6CD0"/>
    <w:rsid w:val="00BD6E66"/>
    <w:rsid w:val="00BD75C8"/>
    <w:rsid w:val="00BD7A0B"/>
    <w:rsid w:val="00BD7DF3"/>
    <w:rsid w:val="00BE0443"/>
    <w:rsid w:val="00BE0753"/>
    <w:rsid w:val="00BE07A1"/>
    <w:rsid w:val="00BE0966"/>
    <w:rsid w:val="00BE09E1"/>
    <w:rsid w:val="00BE0EF4"/>
    <w:rsid w:val="00BE108A"/>
    <w:rsid w:val="00BE1095"/>
    <w:rsid w:val="00BE11DE"/>
    <w:rsid w:val="00BE136C"/>
    <w:rsid w:val="00BE13E4"/>
    <w:rsid w:val="00BE18E5"/>
    <w:rsid w:val="00BE1D62"/>
    <w:rsid w:val="00BE1E05"/>
    <w:rsid w:val="00BE2276"/>
    <w:rsid w:val="00BE22AE"/>
    <w:rsid w:val="00BE2A60"/>
    <w:rsid w:val="00BE3400"/>
    <w:rsid w:val="00BE34CD"/>
    <w:rsid w:val="00BE386F"/>
    <w:rsid w:val="00BE39B6"/>
    <w:rsid w:val="00BE39CD"/>
    <w:rsid w:val="00BE3D8D"/>
    <w:rsid w:val="00BE3EF6"/>
    <w:rsid w:val="00BE4245"/>
    <w:rsid w:val="00BE490B"/>
    <w:rsid w:val="00BE4E9E"/>
    <w:rsid w:val="00BE5330"/>
    <w:rsid w:val="00BE56AA"/>
    <w:rsid w:val="00BE5720"/>
    <w:rsid w:val="00BE5986"/>
    <w:rsid w:val="00BE6128"/>
    <w:rsid w:val="00BE621B"/>
    <w:rsid w:val="00BE63D9"/>
    <w:rsid w:val="00BE6525"/>
    <w:rsid w:val="00BE676B"/>
    <w:rsid w:val="00BE69CD"/>
    <w:rsid w:val="00BE69D5"/>
    <w:rsid w:val="00BE6A43"/>
    <w:rsid w:val="00BE6F23"/>
    <w:rsid w:val="00BE722B"/>
    <w:rsid w:val="00BE7496"/>
    <w:rsid w:val="00BE75E4"/>
    <w:rsid w:val="00BE7871"/>
    <w:rsid w:val="00BE7918"/>
    <w:rsid w:val="00BE7993"/>
    <w:rsid w:val="00BE7E20"/>
    <w:rsid w:val="00BE7F19"/>
    <w:rsid w:val="00BF002A"/>
    <w:rsid w:val="00BF019E"/>
    <w:rsid w:val="00BF0360"/>
    <w:rsid w:val="00BF0917"/>
    <w:rsid w:val="00BF0D03"/>
    <w:rsid w:val="00BF0EB5"/>
    <w:rsid w:val="00BF0F57"/>
    <w:rsid w:val="00BF1340"/>
    <w:rsid w:val="00BF135D"/>
    <w:rsid w:val="00BF17DE"/>
    <w:rsid w:val="00BF189A"/>
    <w:rsid w:val="00BF1AE8"/>
    <w:rsid w:val="00BF1B73"/>
    <w:rsid w:val="00BF1DAB"/>
    <w:rsid w:val="00BF2018"/>
    <w:rsid w:val="00BF2148"/>
    <w:rsid w:val="00BF21D3"/>
    <w:rsid w:val="00BF27C5"/>
    <w:rsid w:val="00BF2CA6"/>
    <w:rsid w:val="00BF31B0"/>
    <w:rsid w:val="00BF32EC"/>
    <w:rsid w:val="00BF33E2"/>
    <w:rsid w:val="00BF34C2"/>
    <w:rsid w:val="00BF37FA"/>
    <w:rsid w:val="00BF39C0"/>
    <w:rsid w:val="00BF3AA5"/>
    <w:rsid w:val="00BF3BD2"/>
    <w:rsid w:val="00BF3E2A"/>
    <w:rsid w:val="00BF4475"/>
    <w:rsid w:val="00BF45D6"/>
    <w:rsid w:val="00BF4A0C"/>
    <w:rsid w:val="00BF4BD3"/>
    <w:rsid w:val="00BF542F"/>
    <w:rsid w:val="00BF55B7"/>
    <w:rsid w:val="00BF581F"/>
    <w:rsid w:val="00BF5857"/>
    <w:rsid w:val="00BF58B5"/>
    <w:rsid w:val="00BF5AF1"/>
    <w:rsid w:val="00BF5B22"/>
    <w:rsid w:val="00BF6041"/>
    <w:rsid w:val="00BF63DC"/>
    <w:rsid w:val="00BF6926"/>
    <w:rsid w:val="00BF6A4C"/>
    <w:rsid w:val="00BF6C4F"/>
    <w:rsid w:val="00BF6CD7"/>
    <w:rsid w:val="00BF6DE2"/>
    <w:rsid w:val="00BF6EDC"/>
    <w:rsid w:val="00BF703C"/>
    <w:rsid w:val="00BF734E"/>
    <w:rsid w:val="00BF7769"/>
    <w:rsid w:val="00BF7829"/>
    <w:rsid w:val="00BF7B8F"/>
    <w:rsid w:val="00BF7B9B"/>
    <w:rsid w:val="00BF7BC3"/>
    <w:rsid w:val="00BF7CA6"/>
    <w:rsid w:val="00BF7DBF"/>
    <w:rsid w:val="00BF7E45"/>
    <w:rsid w:val="00BF7E5A"/>
    <w:rsid w:val="00C005A3"/>
    <w:rsid w:val="00C00754"/>
    <w:rsid w:val="00C00DDA"/>
    <w:rsid w:val="00C01446"/>
    <w:rsid w:val="00C0171A"/>
    <w:rsid w:val="00C01A55"/>
    <w:rsid w:val="00C01AEA"/>
    <w:rsid w:val="00C01D8C"/>
    <w:rsid w:val="00C01E8B"/>
    <w:rsid w:val="00C01FC7"/>
    <w:rsid w:val="00C01FE1"/>
    <w:rsid w:val="00C02366"/>
    <w:rsid w:val="00C0260E"/>
    <w:rsid w:val="00C028E5"/>
    <w:rsid w:val="00C029BD"/>
    <w:rsid w:val="00C03092"/>
    <w:rsid w:val="00C0322E"/>
    <w:rsid w:val="00C033DB"/>
    <w:rsid w:val="00C03631"/>
    <w:rsid w:val="00C037D4"/>
    <w:rsid w:val="00C038D6"/>
    <w:rsid w:val="00C03B74"/>
    <w:rsid w:val="00C03D5B"/>
    <w:rsid w:val="00C03ED2"/>
    <w:rsid w:val="00C03F28"/>
    <w:rsid w:val="00C0414E"/>
    <w:rsid w:val="00C04332"/>
    <w:rsid w:val="00C0436B"/>
    <w:rsid w:val="00C04487"/>
    <w:rsid w:val="00C0464B"/>
    <w:rsid w:val="00C048A1"/>
    <w:rsid w:val="00C049FD"/>
    <w:rsid w:val="00C04AA3"/>
    <w:rsid w:val="00C04B36"/>
    <w:rsid w:val="00C04CE4"/>
    <w:rsid w:val="00C0508D"/>
    <w:rsid w:val="00C05115"/>
    <w:rsid w:val="00C0537D"/>
    <w:rsid w:val="00C0565B"/>
    <w:rsid w:val="00C057F6"/>
    <w:rsid w:val="00C058D8"/>
    <w:rsid w:val="00C059E1"/>
    <w:rsid w:val="00C059E4"/>
    <w:rsid w:val="00C05B9A"/>
    <w:rsid w:val="00C05D42"/>
    <w:rsid w:val="00C05E00"/>
    <w:rsid w:val="00C05EBB"/>
    <w:rsid w:val="00C05EF3"/>
    <w:rsid w:val="00C05F79"/>
    <w:rsid w:val="00C05F9B"/>
    <w:rsid w:val="00C05FC9"/>
    <w:rsid w:val="00C068AA"/>
    <w:rsid w:val="00C06A36"/>
    <w:rsid w:val="00C06AB7"/>
    <w:rsid w:val="00C06C69"/>
    <w:rsid w:val="00C07158"/>
    <w:rsid w:val="00C07179"/>
    <w:rsid w:val="00C075C6"/>
    <w:rsid w:val="00C0773D"/>
    <w:rsid w:val="00C077D8"/>
    <w:rsid w:val="00C079BE"/>
    <w:rsid w:val="00C07C44"/>
    <w:rsid w:val="00C0DA82"/>
    <w:rsid w:val="00C101C4"/>
    <w:rsid w:val="00C105E1"/>
    <w:rsid w:val="00C10708"/>
    <w:rsid w:val="00C10ED5"/>
    <w:rsid w:val="00C10EE4"/>
    <w:rsid w:val="00C10F3A"/>
    <w:rsid w:val="00C10F4A"/>
    <w:rsid w:val="00C11168"/>
    <w:rsid w:val="00C1119B"/>
    <w:rsid w:val="00C111BB"/>
    <w:rsid w:val="00C11CBA"/>
    <w:rsid w:val="00C11D10"/>
    <w:rsid w:val="00C11EA8"/>
    <w:rsid w:val="00C12282"/>
    <w:rsid w:val="00C12448"/>
    <w:rsid w:val="00C12E69"/>
    <w:rsid w:val="00C1304B"/>
    <w:rsid w:val="00C13166"/>
    <w:rsid w:val="00C13981"/>
    <w:rsid w:val="00C13E54"/>
    <w:rsid w:val="00C14851"/>
    <w:rsid w:val="00C14D2A"/>
    <w:rsid w:val="00C151C4"/>
    <w:rsid w:val="00C153FE"/>
    <w:rsid w:val="00C155A8"/>
    <w:rsid w:val="00C15B36"/>
    <w:rsid w:val="00C15DC7"/>
    <w:rsid w:val="00C15E38"/>
    <w:rsid w:val="00C1635C"/>
    <w:rsid w:val="00C16604"/>
    <w:rsid w:val="00C16910"/>
    <w:rsid w:val="00C16A7A"/>
    <w:rsid w:val="00C1750C"/>
    <w:rsid w:val="00C1767D"/>
    <w:rsid w:val="00C176E0"/>
    <w:rsid w:val="00C17A90"/>
    <w:rsid w:val="00C17C0A"/>
    <w:rsid w:val="00C17E42"/>
    <w:rsid w:val="00C20227"/>
    <w:rsid w:val="00C20392"/>
    <w:rsid w:val="00C2051C"/>
    <w:rsid w:val="00C207DC"/>
    <w:rsid w:val="00C20887"/>
    <w:rsid w:val="00C209B1"/>
    <w:rsid w:val="00C20E3F"/>
    <w:rsid w:val="00C20EDD"/>
    <w:rsid w:val="00C20EE7"/>
    <w:rsid w:val="00C2138C"/>
    <w:rsid w:val="00C21EB8"/>
    <w:rsid w:val="00C21FFF"/>
    <w:rsid w:val="00C223A9"/>
    <w:rsid w:val="00C2247C"/>
    <w:rsid w:val="00C22530"/>
    <w:rsid w:val="00C2256B"/>
    <w:rsid w:val="00C22580"/>
    <w:rsid w:val="00C226A8"/>
    <w:rsid w:val="00C2281E"/>
    <w:rsid w:val="00C22951"/>
    <w:rsid w:val="00C22C0A"/>
    <w:rsid w:val="00C230AD"/>
    <w:rsid w:val="00C230EA"/>
    <w:rsid w:val="00C233E3"/>
    <w:rsid w:val="00C23A9B"/>
    <w:rsid w:val="00C23DBE"/>
    <w:rsid w:val="00C23EF8"/>
    <w:rsid w:val="00C24296"/>
    <w:rsid w:val="00C2434E"/>
    <w:rsid w:val="00C2434F"/>
    <w:rsid w:val="00C24727"/>
    <w:rsid w:val="00C2477B"/>
    <w:rsid w:val="00C24876"/>
    <w:rsid w:val="00C25113"/>
    <w:rsid w:val="00C25342"/>
    <w:rsid w:val="00C25653"/>
    <w:rsid w:val="00C256FE"/>
    <w:rsid w:val="00C259A7"/>
    <w:rsid w:val="00C25B26"/>
    <w:rsid w:val="00C25E07"/>
    <w:rsid w:val="00C25E11"/>
    <w:rsid w:val="00C25EDF"/>
    <w:rsid w:val="00C26861"/>
    <w:rsid w:val="00C26889"/>
    <w:rsid w:val="00C268F3"/>
    <w:rsid w:val="00C269B4"/>
    <w:rsid w:val="00C26A0D"/>
    <w:rsid w:val="00C26D1F"/>
    <w:rsid w:val="00C26EB8"/>
    <w:rsid w:val="00C26EBD"/>
    <w:rsid w:val="00C2725E"/>
    <w:rsid w:val="00C2725F"/>
    <w:rsid w:val="00C2732A"/>
    <w:rsid w:val="00C27635"/>
    <w:rsid w:val="00C2785F"/>
    <w:rsid w:val="00C27884"/>
    <w:rsid w:val="00C3008A"/>
    <w:rsid w:val="00C30196"/>
    <w:rsid w:val="00C305B9"/>
    <w:rsid w:val="00C30803"/>
    <w:rsid w:val="00C308C5"/>
    <w:rsid w:val="00C30B0F"/>
    <w:rsid w:val="00C30D0C"/>
    <w:rsid w:val="00C31412"/>
    <w:rsid w:val="00C314BC"/>
    <w:rsid w:val="00C3154E"/>
    <w:rsid w:val="00C31E7E"/>
    <w:rsid w:val="00C31EAE"/>
    <w:rsid w:val="00C32041"/>
    <w:rsid w:val="00C326F5"/>
    <w:rsid w:val="00C328D5"/>
    <w:rsid w:val="00C32940"/>
    <w:rsid w:val="00C3310C"/>
    <w:rsid w:val="00C33285"/>
    <w:rsid w:val="00C33333"/>
    <w:rsid w:val="00C33484"/>
    <w:rsid w:val="00C33485"/>
    <w:rsid w:val="00C33658"/>
    <w:rsid w:val="00C33A17"/>
    <w:rsid w:val="00C33B37"/>
    <w:rsid w:val="00C33F84"/>
    <w:rsid w:val="00C3434F"/>
    <w:rsid w:val="00C3475B"/>
    <w:rsid w:val="00C34BFB"/>
    <w:rsid w:val="00C34C0A"/>
    <w:rsid w:val="00C34E4E"/>
    <w:rsid w:val="00C35240"/>
    <w:rsid w:val="00C35246"/>
    <w:rsid w:val="00C35363"/>
    <w:rsid w:val="00C355CB"/>
    <w:rsid w:val="00C35649"/>
    <w:rsid w:val="00C35C14"/>
    <w:rsid w:val="00C35C51"/>
    <w:rsid w:val="00C35E1A"/>
    <w:rsid w:val="00C364FD"/>
    <w:rsid w:val="00C36780"/>
    <w:rsid w:val="00C36AA9"/>
    <w:rsid w:val="00C36B4F"/>
    <w:rsid w:val="00C36CA9"/>
    <w:rsid w:val="00C36D0F"/>
    <w:rsid w:val="00C37003"/>
    <w:rsid w:val="00C3715D"/>
    <w:rsid w:val="00C37257"/>
    <w:rsid w:val="00C377DD"/>
    <w:rsid w:val="00C37A10"/>
    <w:rsid w:val="00C37D89"/>
    <w:rsid w:val="00C37E25"/>
    <w:rsid w:val="00C37F7E"/>
    <w:rsid w:val="00C40006"/>
    <w:rsid w:val="00C400B1"/>
    <w:rsid w:val="00C4013F"/>
    <w:rsid w:val="00C401F3"/>
    <w:rsid w:val="00C4042C"/>
    <w:rsid w:val="00C4044A"/>
    <w:rsid w:val="00C40AD9"/>
    <w:rsid w:val="00C40DF3"/>
    <w:rsid w:val="00C40E2A"/>
    <w:rsid w:val="00C414FB"/>
    <w:rsid w:val="00C41A1B"/>
    <w:rsid w:val="00C41D47"/>
    <w:rsid w:val="00C41FDC"/>
    <w:rsid w:val="00C42088"/>
    <w:rsid w:val="00C42623"/>
    <w:rsid w:val="00C428DD"/>
    <w:rsid w:val="00C42D4B"/>
    <w:rsid w:val="00C42F92"/>
    <w:rsid w:val="00C4301A"/>
    <w:rsid w:val="00C4301D"/>
    <w:rsid w:val="00C43560"/>
    <w:rsid w:val="00C4365A"/>
    <w:rsid w:val="00C43B4D"/>
    <w:rsid w:val="00C43EBD"/>
    <w:rsid w:val="00C44497"/>
    <w:rsid w:val="00C44507"/>
    <w:rsid w:val="00C445DB"/>
    <w:rsid w:val="00C44704"/>
    <w:rsid w:val="00C44D73"/>
    <w:rsid w:val="00C45150"/>
    <w:rsid w:val="00C45337"/>
    <w:rsid w:val="00C45BFE"/>
    <w:rsid w:val="00C45D00"/>
    <w:rsid w:val="00C45D16"/>
    <w:rsid w:val="00C45E06"/>
    <w:rsid w:val="00C45E95"/>
    <w:rsid w:val="00C46351"/>
    <w:rsid w:val="00C464C0"/>
    <w:rsid w:val="00C4683A"/>
    <w:rsid w:val="00C46858"/>
    <w:rsid w:val="00C46962"/>
    <w:rsid w:val="00C46BF0"/>
    <w:rsid w:val="00C46CE5"/>
    <w:rsid w:val="00C46E3B"/>
    <w:rsid w:val="00C477E7"/>
    <w:rsid w:val="00C47F73"/>
    <w:rsid w:val="00C47FF3"/>
    <w:rsid w:val="00C500E7"/>
    <w:rsid w:val="00C5016D"/>
    <w:rsid w:val="00C50188"/>
    <w:rsid w:val="00C5025A"/>
    <w:rsid w:val="00C509AF"/>
    <w:rsid w:val="00C50D7F"/>
    <w:rsid w:val="00C50DD4"/>
    <w:rsid w:val="00C51104"/>
    <w:rsid w:val="00C5178B"/>
    <w:rsid w:val="00C5188E"/>
    <w:rsid w:val="00C519ED"/>
    <w:rsid w:val="00C519EF"/>
    <w:rsid w:val="00C51AF1"/>
    <w:rsid w:val="00C51FC9"/>
    <w:rsid w:val="00C52095"/>
    <w:rsid w:val="00C520DF"/>
    <w:rsid w:val="00C52173"/>
    <w:rsid w:val="00C526B7"/>
    <w:rsid w:val="00C531BF"/>
    <w:rsid w:val="00C53292"/>
    <w:rsid w:val="00C53522"/>
    <w:rsid w:val="00C53A02"/>
    <w:rsid w:val="00C53C23"/>
    <w:rsid w:val="00C53FE4"/>
    <w:rsid w:val="00C543CC"/>
    <w:rsid w:val="00C54416"/>
    <w:rsid w:val="00C54657"/>
    <w:rsid w:val="00C54980"/>
    <w:rsid w:val="00C54B5E"/>
    <w:rsid w:val="00C54C1F"/>
    <w:rsid w:val="00C54E77"/>
    <w:rsid w:val="00C550BA"/>
    <w:rsid w:val="00C55142"/>
    <w:rsid w:val="00C551FC"/>
    <w:rsid w:val="00C55287"/>
    <w:rsid w:val="00C55361"/>
    <w:rsid w:val="00C55562"/>
    <w:rsid w:val="00C55764"/>
    <w:rsid w:val="00C55924"/>
    <w:rsid w:val="00C55CD8"/>
    <w:rsid w:val="00C55D9C"/>
    <w:rsid w:val="00C56074"/>
    <w:rsid w:val="00C563BA"/>
    <w:rsid w:val="00C56535"/>
    <w:rsid w:val="00C56583"/>
    <w:rsid w:val="00C566E4"/>
    <w:rsid w:val="00C567AE"/>
    <w:rsid w:val="00C569B9"/>
    <w:rsid w:val="00C56A73"/>
    <w:rsid w:val="00C56BDA"/>
    <w:rsid w:val="00C56C4D"/>
    <w:rsid w:val="00C56FB4"/>
    <w:rsid w:val="00C577E5"/>
    <w:rsid w:val="00C57B92"/>
    <w:rsid w:val="00C57D53"/>
    <w:rsid w:val="00C57F13"/>
    <w:rsid w:val="00C60051"/>
    <w:rsid w:val="00C600B4"/>
    <w:rsid w:val="00C601A0"/>
    <w:rsid w:val="00C601EE"/>
    <w:rsid w:val="00C60253"/>
    <w:rsid w:val="00C60291"/>
    <w:rsid w:val="00C60360"/>
    <w:rsid w:val="00C605C8"/>
    <w:rsid w:val="00C608BA"/>
    <w:rsid w:val="00C60AAC"/>
    <w:rsid w:val="00C60AF6"/>
    <w:rsid w:val="00C60B02"/>
    <w:rsid w:val="00C61068"/>
    <w:rsid w:val="00C610A6"/>
    <w:rsid w:val="00C616E1"/>
    <w:rsid w:val="00C618D8"/>
    <w:rsid w:val="00C61E52"/>
    <w:rsid w:val="00C625F5"/>
    <w:rsid w:val="00C62638"/>
    <w:rsid w:val="00C6271F"/>
    <w:rsid w:val="00C629A0"/>
    <w:rsid w:val="00C629D6"/>
    <w:rsid w:val="00C62B02"/>
    <w:rsid w:val="00C62EE8"/>
    <w:rsid w:val="00C63126"/>
    <w:rsid w:val="00C6344C"/>
    <w:rsid w:val="00C63457"/>
    <w:rsid w:val="00C6347C"/>
    <w:rsid w:val="00C639C0"/>
    <w:rsid w:val="00C63EB0"/>
    <w:rsid w:val="00C64125"/>
    <w:rsid w:val="00C64CF7"/>
    <w:rsid w:val="00C64FAD"/>
    <w:rsid w:val="00C64FBF"/>
    <w:rsid w:val="00C653EB"/>
    <w:rsid w:val="00C65733"/>
    <w:rsid w:val="00C657A0"/>
    <w:rsid w:val="00C65891"/>
    <w:rsid w:val="00C658AE"/>
    <w:rsid w:val="00C65BB4"/>
    <w:rsid w:val="00C65CC4"/>
    <w:rsid w:val="00C66091"/>
    <w:rsid w:val="00C66521"/>
    <w:rsid w:val="00C66839"/>
    <w:rsid w:val="00C66D43"/>
    <w:rsid w:val="00C6733B"/>
    <w:rsid w:val="00C673CA"/>
    <w:rsid w:val="00C67530"/>
    <w:rsid w:val="00C6765C"/>
    <w:rsid w:val="00C67BF7"/>
    <w:rsid w:val="00C67E0F"/>
    <w:rsid w:val="00C67EC2"/>
    <w:rsid w:val="00C70007"/>
    <w:rsid w:val="00C7012B"/>
    <w:rsid w:val="00C7020E"/>
    <w:rsid w:val="00C703BF"/>
    <w:rsid w:val="00C70514"/>
    <w:rsid w:val="00C70A7F"/>
    <w:rsid w:val="00C70B7A"/>
    <w:rsid w:val="00C70CFA"/>
    <w:rsid w:val="00C70E6C"/>
    <w:rsid w:val="00C70EAA"/>
    <w:rsid w:val="00C7102B"/>
    <w:rsid w:val="00C71219"/>
    <w:rsid w:val="00C71227"/>
    <w:rsid w:val="00C7156D"/>
    <w:rsid w:val="00C716A6"/>
    <w:rsid w:val="00C720C0"/>
    <w:rsid w:val="00C72420"/>
    <w:rsid w:val="00C726D6"/>
    <w:rsid w:val="00C7271E"/>
    <w:rsid w:val="00C727B9"/>
    <w:rsid w:val="00C72921"/>
    <w:rsid w:val="00C72CB6"/>
    <w:rsid w:val="00C72D05"/>
    <w:rsid w:val="00C73745"/>
    <w:rsid w:val="00C73BAF"/>
    <w:rsid w:val="00C73CA7"/>
    <w:rsid w:val="00C73CC9"/>
    <w:rsid w:val="00C73D74"/>
    <w:rsid w:val="00C73E06"/>
    <w:rsid w:val="00C74177"/>
    <w:rsid w:val="00C74354"/>
    <w:rsid w:val="00C74397"/>
    <w:rsid w:val="00C74431"/>
    <w:rsid w:val="00C74456"/>
    <w:rsid w:val="00C74479"/>
    <w:rsid w:val="00C7489C"/>
    <w:rsid w:val="00C748D7"/>
    <w:rsid w:val="00C74916"/>
    <w:rsid w:val="00C749B0"/>
    <w:rsid w:val="00C74A3C"/>
    <w:rsid w:val="00C74A93"/>
    <w:rsid w:val="00C74AEC"/>
    <w:rsid w:val="00C74B4C"/>
    <w:rsid w:val="00C74F6E"/>
    <w:rsid w:val="00C7515E"/>
    <w:rsid w:val="00C75247"/>
    <w:rsid w:val="00C75252"/>
    <w:rsid w:val="00C75346"/>
    <w:rsid w:val="00C75657"/>
    <w:rsid w:val="00C7583F"/>
    <w:rsid w:val="00C759F4"/>
    <w:rsid w:val="00C75A89"/>
    <w:rsid w:val="00C75C55"/>
    <w:rsid w:val="00C762A7"/>
    <w:rsid w:val="00C76437"/>
    <w:rsid w:val="00C7655B"/>
    <w:rsid w:val="00C765CD"/>
    <w:rsid w:val="00C7662A"/>
    <w:rsid w:val="00C7670C"/>
    <w:rsid w:val="00C7710D"/>
    <w:rsid w:val="00C77F30"/>
    <w:rsid w:val="00C8007F"/>
    <w:rsid w:val="00C80121"/>
    <w:rsid w:val="00C80257"/>
    <w:rsid w:val="00C806CE"/>
    <w:rsid w:val="00C80C59"/>
    <w:rsid w:val="00C80F9F"/>
    <w:rsid w:val="00C811DB"/>
    <w:rsid w:val="00C8122D"/>
    <w:rsid w:val="00C81345"/>
    <w:rsid w:val="00C81685"/>
    <w:rsid w:val="00C81826"/>
    <w:rsid w:val="00C81876"/>
    <w:rsid w:val="00C819B0"/>
    <w:rsid w:val="00C81B96"/>
    <w:rsid w:val="00C81BEB"/>
    <w:rsid w:val="00C81C0A"/>
    <w:rsid w:val="00C81FF4"/>
    <w:rsid w:val="00C8226C"/>
    <w:rsid w:val="00C82962"/>
    <w:rsid w:val="00C8297F"/>
    <w:rsid w:val="00C82AD5"/>
    <w:rsid w:val="00C82C19"/>
    <w:rsid w:val="00C82C37"/>
    <w:rsid w:val="00C82C7E"/>
    <w:rsid w:val="00C82F57"/>
    <w:rsid w:val="00C82F61"/>
    <w:rsid w:val="00C83471"/>
    <w:rsid w:val="00C835A1"/>
    <w:rsid w:val="00C837AE"/>
    <w:rsid w:val="00C8385D"/>
    <w:rsid w:val="00C84152"/>
    <w:rsid w:val="00C84658"/>
    <w:rsid w:val="00C8478A"/>
    <w:rsid w:val="00C84A12"/>
    <w:rsid w:val="00C84CBB"/>
    <w:rsid w:val="00C851F5"/>
    <w:rsid w:val="00C854A2"/>
    <w:rsid w:val="00C85C44"/>
    <w:rsid w:val="00C86030"/>
    <w:rsid w:val="00C862F3"/>
    <w:rsid w:val="00C86425"/>
    <w:rsid w:val="00C86A44"/>
    <w:rsid w:val="00C86A6E"/>
    <w:rsid w:val="00C86D8D"/>
    <w:rsid w:val="00C870CC"/>
    <w:rsid w:val="00C87107"/>
    <w:rsid w:val="00C871CE"/>
    <w:rsid w:val="00C871DC"/>
    <w:rsid w:val="00C87246"/>
    <w:rsid w:val="00C8730C"/>
    <w:rsid w:val="00C8779A"/>
    <w:rsid w:val="00C877ED"/>
    <w:rsid w:val="00C87B39"/>
    <w:rsid w:val="00C87C91"/>
    <w:rsid w:val="00C87E5B"/>
    <w:rsid w:val="00C87E9A"/>
    <w:rsid w:val="00C90102"/>
    <w:rsid w:val="00C9033A"/>
    <w:rsid w:val="00C905EB"/>
    <w:rsid w:val="00C906CE"/>
    <w:rsid w:val="00C90967"/>
    <w:rsid w:val="00C909AE"/>
    <w:rsid w:val="00C90F67"/>
    <w:rsid w:val="00C91023"/>
    <w:rsid w:val="00C91107"/>
    <w:rsid w:val="00C913B1"/>
    <w:rsid w:val="00C919E1"/>
    <w:rsid w:val="00C91B68"/>
    <w:rsid w:val="00C924A4"/>
    <w:rsid w:val="00C92555"/>
    <w:rsid w:val="00C9299B"/>
    <w:rsid w:val="00C92CB9"/>
    <w:rsid w:val="00C92E07"/>
    <w:rsid w:val="00C93AAA"/>
    <w:rsid w:val="00C94007"/>
    <w:rsid w:val="00C94119"/>
    <w:rsid w:val="00C9432A"/>
    <w:rsid w:val="00C943F1"/>
    <w:rsid w:val="00C944D1"/>
    <w:rsid w:val="00C945B3"/>
    <w:rsid w:val="00C9463C"/>
    <w:rsid w:val="00C9477A"/>
    <w:rsid w:val="00C94AA3"/>
    <w:rsid w:val="00C94EB4"/>
    <w:rsid w:val="00C95154"/>
    <w:rsid w:val="00C952BC"/>
    <w:rsid w:val="00C953AD"/>
    <w:rsid w:val="00C9560B"/>
    <w:rsid w:val="00C95807"/>
    <w:rsid w:val="00C95C1B"/>
    <w:rsid w:val="00C95F26"/>
    <w:rsid w:val="00C95F9B"/>
    <w:rsid w:val="00C96430"/>
    <w:rsid w:val="00C9645F"/>
    <w:rsid w:val="00C967D2"/>
    <w:rsid w:val="00C96943"/>
    <w:rsid w:val="00C96A2B"/>
    <w:rsid w:val="00C96A2C"/>
    <w:rsid w:val="00C97238"/>
    <w:rsid w:val="00C97457"/>
    <w:rsid w:val="00C974F8"/>
    <w:rsid w:val="00C97865"/>
    <w:rsid w:val="00C97926"/>
    <w:rsid w:val="00C97A78"/>
    <w:rsid w:val="00C97DFA"/>
    <w:rsid w:val="00C97F8D"/>
    <w:rsid w:val="00C97FBA"/>
    <w:rsid w:val="00CA01C8"/>
    <w:rsid w:val="00CA0251"/>
    <w:rsid w:val="00CA02B9"/>
    <w:rsid w:val="00CA055D"/>
    <w:rsid w:val="00CA05A3"/>
    <w:rsid w:val="00CA05DB"/>
    <w:rsid w:val="00CA0638"/>
    <w:rsid w:val="00CA0C89"/>
    <w:rsid w:val="00CA0D59"/>
    <w:rsid w:val="00CA0DCB"/>
    <w:rsid w:val="00CA0E43"/>
    <w:rsid w:val="00CA0EDC"/>
    <w:rsid w:val="00CA0F99"/>
    <w:rsid w:val="00CA10B2"/>
    <w:rsid w:val="00CA1535"/>
    <w:rsid w:val="00CA1A7B"/>
    <w:rsid w:val="00CA1D96"/>
    <w:rsid w:val="00CA1E7F"/>
    <w:rsid w:val="00CA2367"/>
    <w:rsid w:val="00CA27C6"/>
    <w:rsid w:val="00CA28C6"/>
    <w:rsid w:val="00CA28CC"/>
    <w:rsid w:val="00CA2BFA"/>
    <w:rsid w:val="00CA3140"/>
    <w:rsid w:val="00CA3445"/>
    <w:rsid w:val="00CA3674"/>
    <w:rsid w:val="00CA383C"/>
    <w:rsid w:val="00CA3D64"/>
    <w:rsid w:val="00CA418B"/>
    <w:rsid w:val="00CA4667"/>
    <w:rsid w:val="00CA485F"/>
    <w:rsid w:val="00CA4BE9"/>
    <w:rsid w:val="00CA4D89"/>
    <w:rsid w:val="00CA4E32"/>
    <w:rsid w:val="00CA531F"/>
    <w:rsid w:val="00CA5459"/>
    <w:rsid w:val="00CA5E7C"/>
    <w:rsid w:val="00CA5F6A"/>
    <w:rsid w:val="00CA627D"/>
    <w:rsid w:val="00CA6650"/>
    <w:rsid w:val="00CA688B"/>
    <w:rsid w:val="00CA68EE"/>
    <w:rsid w:val="00CA69BB"/>
    <w:rsid w:val="00CA6BFB"/>
    <w:rsid w:val="00CA6CA3"/>
    <w:rsid w:val="00CA6CE7"/>
    <w:rsid w:val="00CA6D5A"/>
    <w:rsid w:val="00CA6E19"/>
    <w:rsid w:val="00CA6E1F"/>
    <w:rsid w:val="00CA7372"/>
    <w:rsid w:val="00CA75D5"/>
    <w:rsid w:val="00CA7D8B"/>
    <w:rsid w:val="00CA7DBC"/>
    <w:rsid w:val="00CA7E45"/>
    <w:rsid w:val="00CB0472"/>
    <w:rsid w:val="00CB0505"/>
    <w:rsid w:val="00CB0531"/>
    <w:rsid w:val="00CB07A2"/>
    <w:rsid w:val="00CB08F8"/>
    <w:rsid w:val="00CB0E2B"/>
    <w:rsid w:val="00CB10B2"/>
    <w:rsid w:val="00CB13C2"/>
    <w:rsid w:val="00CB1404"/>
    <w:rsid w:val="00CB1458"/>
    <w:rsid w:val="00CB1542"/>
    <w:rsid w:val="00CB1AE8"/>
    <w:rsid w:val="00CB1ECE"/>
    <w:rsid w:val="00CB1F37"/>
    <w:rsid w:val="00CB2443"/>
    <w:rsid w:val="00CB245B"/>
    <w:rsid w:val="00CB250C"/>
    <w:rsid w:val="00CB258E"/>
    <w:rsid w:val="00CB2733"/>
    <w:rsid w:val="00CB28AE"/>
    <w:rsid w:val="00CB2F5C"/>
    <w:rsid w:val="00CB386D"/>
    <w:rsid w:val="00CB3D29"/>
    <w:rsid w:val="00CB401B"/>
    <w:rsid w:val="00CB40D8"/>
    <w:rsid w:val="00CB4149"/>
    <w:rsid w:val="00CB43B8"/>
    <w:rsid w:val="00CB440D"/>
    <w:rsid w:val="00CB444C"/>
    <w:rsid w:val="00CB4798"/>
    <w:rsid w:val="00CB4B2D"/>
    <w:rsid w:val="00CB4BE2"/>
    <w:rsid w:val="00CB51D1"/>
    <w:rsid w:val="00CB5BE3"/>
    <w:rsid w:val="00CB5CB9"/>
    <w:rsid w:val="00CB5D66"/>
    <w:rsid w:val="00CB6509"/>
    <w:rsid w:val="00CB6534"/>
    <w:rsid w:val="00CB6698"/>
    <w:rsid w:val="00CB6A1E"/>
    <w:rsid w:val="00CB6A7C"/>
    <w:rsid w:val="00CB6B4B"/>
    <w:rsid w:val="00CB6C93"/>
    <w:rsid w:val="00CB6DD3"/>
    <w:rsid w:val="00CB6E55"/>
    <w:rsid w:val="00CB7099"/>
    <w:rsid w:val="00CB785E"/>
    <w:rsid w:val="00CB7934"/>
    <w:rsid w:val="00CB7EB4"/>
    <w:rsid w:val="00CC0003"/>
    <w:rsid w:val="00CC0054"/>
    <w:rsid w:val="00CC033B"/>
    <w:rsid w:val="00CC0923"/>
    <w:rsid w:val="00CC0EA2"/>
    <w:rsid w:val="00CC1155"/>
    <w:rsid w:val="00CC159B"/>
    <w:rsid w:val="00CC174C"/>
    <w:rsid w:val="00CC179F"/>
    <w:rsid w:val="00CC17A7"/>
    <w:rsid w:val="00CC1871"/>
    <w:rsid w:val="00CC1BCF"/>
    <w:rsid w:val="00CC1FD0"/>
    <w:rsid w:val="00CC2163"/>
    <w:rsid w:val="00CC21A4"/>
    <w:rsid w:val="00CC2677"/>
    <w:rsid w:val="00CC2782"/>
    <w:rsid w:val="00CC2A97"/>
    <w:rsid w:val="00CC2BC5"/>
    <w:rsid w:val="00CC3169"/>
    <w:rsid w:val="00CC332E"/>
    <w:rsid w:val="00CC3572"/>
    <w:rsid w:val="00CC36BA"/>
    <w:rsid w:val="00CC39F5"/>
    <w:rsid w:val="00CC3BC1"/>
    <w:rsid w:val="00CC3C67"/>
    <w:rsid w:val="00CC46D2"/>
    <w:rsid w:val="00CC4EA8"/>
    <w:rsid w:val="00CC4FF3"/>
    <w:rsid w:val="00CC5089"/>
    <w:rsid w:val="00CC50F2"/>
    <w:rsid w:val="00CC535F"/>
    <w:rsid w:val="00CC5A28"/>
    <w:rsid w:val="00CC5B9A"/>
    <w:rsid w:val="00CC5D4D"/>
    <w:rsid w:val="00CC5DB0"/>
    <w:rsid w:val="00CC5F28"/>
    <w:rsid w:val="00CC6A31"/>
    <w:rsid w:val="00CC6A57"/>
    <w:rsid w:val="00CC6C78"/>
    <w:rsid w:val="00CC6F25"/>
    <w:rsid w:val="00CC70A3"/>
    <w:rsid w:val="00CC714C"/>
    <w:rsid w:val="00CC73DF"/>
    <w:rsid w:val="00CC76C9"/>
    <w:rsid w:val="00CC78CB"/>
    <w:rsid w:val="00CC7B81"/>
    <w:rsid w:val="00CC7C17"/>
    <w:rsid w:val="00CC7C18"/>
    <w:rsid w:val="00CD014A"/>
    <w:rsid w:val="00CD01E8"/>
    <w:rsid w:val="00CD0240"/>
    <w:rsid w:val="00CD0362"/>
    <w:rsid w:val="00CD0481"/>
    <w:rsid w:val="00CD0496"/>
    <w:rsid w:val="00CD0899"/>
    <w:rsid w:val="00CD0910"/>
    <w:rsid w:val="00CD0A17"/>
    <w:rsid w:val="00CD0D58"/>
    <w:rsid w:val="00CD0EC2"/>
    <w:rsid w:val="00CD129C"/>
    <w:rsid w:val="00CD13AB"/>
    <w:rsid w:val="00CD1796"/>
    <w:rsid w:val="00CD1F39"/>
    <w:rsid w:val="00CD2080"/>
    <w:rsid w:val="00CD22F2"/>
    <w:rsid w:val="00CD2806"/>
    <w:rsid w:val="00CD284A"/>
    <w:rsid w:val="00CD287A"/>
    <w:rsid w:val="00CD2AF1"/>
    <w:rsid w:val="00CD2AFD"/>
    <w:rsid w:val="00CD2B67"/>
    <w:rsid w:val="00CD30B3"/>
    <w:rsid w:val="00CD342B"/>
    <w:rsid w:val="00CD3439"/>
    <w:rsid w:val="00CD35F1"/>
    <w:rsid w:val="00CD37FC"/>
    <w:rsid w:val="00CD3FFA"/>
    <w:rsid w:val="00CD4238"/>
    <w:rsid w:val="00CD450D"/>
    <w:rsid w:val="00CD473C"/>
    <w:rsid w:val="00CD4A1B"/>
    <w:rsid w:val="00CD4A8A"/>
    <w:rsid w:val="00CD4C27"/>
    <w:rsid w:val="00CD4F45"/>
    <w:rsid w:val="00CD518A"/>
    <w:rsid w:val="00CD52C2"/>
    <w:rsid w:val="00CD54DD"/>
    <w:rsid w:val="00CD55BC"/>
    <w:rsid w:val="00CD5963"/>
    <w:rsid w:val="00CD5FAC"/>
    <w:rsid w:val="00CD60B1"/>
    <w:rsid w:val="00CD61E6"/>
    <w:rsid w:val="00CD69A3"/>
    <w:rsid w:val="00CD6A01"/>
    <w:rsid w:val="00CD6AC0"/>
    <w:rsid w:val="00CD7186"/>
    <w:rsid w:val="00CD74C4"/>
    <w:rsid w:val="00CD76D8"/>
    <w:rsid w:val="00CD7CA8"/>
    <w:rsid w:val="00CD7CC2"/>
    <w:rsid w:val="00CD7E6B"/>
    <w:rsid w:val="00CD7FA7"/>
    <w:rsid w:val="00CE004B"/>
    <w:rsid w:val="00CE06FE"/>
    <w:rsid w:val="00CE09BE"/>
    <w:rsid w:val="00CE0C28"/>
    <w:rsid w:val="00CE11AD"/>
    <w:rsid w:val="00CE11C4"/>
    <w:rsid w:val="00CE14EB"/>
    <w:rsid w:val="00CE1500"/>
    <w:rsid w:val="00CE15CA"/>
    <w:rsid w:val="00CE179E"/>
    <w:rsid w:val="00CE17D3"/>
    <w:rsid w:val="00CE19BF"/>
    <w:rsid w:val="00CE2137"/>
    <w:rsid w:val="00CE24DD"/>
    <w:rsid w:val="00CE2F93"/>
    <w:rsid w:val="00CE3002"/>
    <w:rsid w:val="00CE3090"/>
    <w:rsid w:val="00CE3371"/>
    <w:rsid w:val="00CE37EE"/>
    <w:rsid w:val="00CE3825"/>
    <w:rsid w:val="00CE388B"/>
    <w:rsid w:val="00CE41E3"/>
    <w:rsid w:val="00CE4264"/>
    <w:rsid w:val="00CE43EF"/>
    <w:rsid w:val="00CE43F5"/>
    <w:rsid w:val="00CE449D"/>
    <w:rsid w:val="00CE4C3A"/>
    <w:rsid w:val="00CE4DA9"/>
    <w:rsid w:val="00CE4DF3"/>
    <w:rsid w:val="00CE4F5B"/>
    <w:rsid w:val="00CE5238"/>
    <w:rsid w:val="00CE52B1"/>
    <w:rsid w:val="00CE5472"/>
    <w:rsid w:val="00CE549C"/>
    <w:rsid w:val="00CE5809"/>
    <w:rsid w:val="00CE5831"/>
    <w:rsid w:val="00CE590A"/>
    <w:rsid w:val="00CE595B"/>
    <w:rsid w:val="00CE5AFD"/>
    <w:rsid w:val="00CE5D09"/>
    <w:rsid w:val="00CE5EF0"/>
    <w:rsid w:val="00CE60B1"/>
    <w:rsid w:val="00CE61EF"/>
    <w:rsid w:val="00CE627E"/>
    <w:rsid w:val="00CE64FD"/>
    <w:rsid w:val="00CE6590"/>
    <w:rsid w:val="00CE65BF"/>
    <w:rsid w:val="00CE6665"/>
    <w:rsid w:val="00CE6696"/>
    <w:rsid w:val="00CE6726"/>
    <w:rsid w:val="00CE6803"/>
    <w:rsid w:val="00CE69DC"/>
    <w:rsid w:val="00CE6D60"/>
    <w:rsid w:val="00CE6FF2"/>
    <w:rsid w:val="00CE71A2"/>
    <w:rsid w:val="00CE71AC"/>
    <w:rsid w:val="00CE729C"/>
    <w:rsid w:val="00CE7760"/>
    <w:rsid w:val="00CE7AD0"/>
    <w:rsid w:val="00CE7D1D"/>
    <w:rsid w:val="00CF0080"/>
    <w:rsid w:val="00CF06C2"/>
    <w:rsid w:val="00CF086A"/>
    <w:rsid w:val="00CF0A07"/>
    <w:rsid w:val="00CF0B92"/>
    <w:rsid w:val="00CF0CA4"/>
    <w:rsid w:val="00CF0D83"/>
    <w:rsid w:val="00CF12D2"/>
    <w:rsid w:val="00CF1314"/>
    <w:rsid w:val="00CF1C3A"/>
    <w:rsid w:val="00CF1CDC"/>
    <w:rsid w:val="00CF1DAF"/>
    <w:rsid w:val="00CF2052"/>
    <w:rsid w:val="00CF235C"/>
    <w:rsid w:val="00CF256C"/>
    <w:rsid w:val="00CF282A"/>
    <w:rsid w:val="00CF2B46"/>
    <w:rsid w:val="00CF2C0E"/>
    <w:rsid w:val="00CF2CAF"/>
    <w:rsid w:val="00CF30A3"/>
    <w:rsid w:val="00CF3283"/>
    <w:rsid w:val="00CF349B"/>
    <w:rsid w:val="00CF35F3"/>
    <w:rsid w:val="00CF36B5"/>
    <w:rsid w:val="00CF3C14"/>
    <w:rsid w:val="00CF434F"/>
    <w:rsid w:val="00CF46D2"/>
    <w:rsid w:val="00CF4845"/>
    <w:rsid w:val="00CF490A"/>
    <w:rsid w:val="00CF49E4"/>
    <w:rsid w:val="00CF4B1A"/>
    <w:rsid w:val="00CF4D09"/>
    <w:rsid w:val="00CF4E09"/>
    <w:rsid w:val="00CF4F06"/>
    <w:rsid w:val="00CF4F58"/>
    <w:rsid w:val="00CF4FD4"/>
    <w:rsid w:val="00CF5066"/>
    <w:rsid w:val="00CF51C9"/>
    <w:rsid w:val="00CF5645"/>
    <w:rsid w:val="00CF5A7E"/>
    <w:rsid w:val="00CF5C12"/>
    <w:rsid w:val="00CF5CD8"/>
    <w:rsid w:val="00CF5F77"/>
    <w:rsid w:val="00CF6192"/>
    <w:rsid w:val="00CF6CC7"/>
    <w:rsid w:val="00CF6DE7"/>
    <w:rsid w:val="00CF7651"/>
    <w:rsid w:val="00CF7B95"/>
    <w:rsid w:val="00CF7BC8"/>
    <w:rsid w:val="00CF7E55"/>
    <w:rsid w:val="00CF7E92"/>
    <w:rsid w:val="00CF7EFB"/>
    <w:rsid w:val="00D00031"/>
    <w:rsid w:val="00D00036"/>
    <w:rsid w:val="00D00108"/>
    <w:rsid w:val="00D0068E"/>
    <w:rsid w:val="00D01289"/>
    <w:rsid w:val="00D01297"/>
    <w:rsid w:val="00D0130C"/>
    <w:rsid w:val="00D013B5"/>
    <w:rsid w:val="00D01697"/>
    <w:rsid w:val="00D01879"/>
    <w:rsid w:val="00D01CB6"/>
    <w:rsid w:val="00D01D33"/>
    <w:rsid w:val="00D024AE"/>
    <w:rsid w:val="00D026CC"/>
    <w:rsid w:val="00D0289D"/>
    <w:rsid w:val="00D02D39"/>
    <w:rsid w:val="00D03241"/>
    <w:rsid w:val="00D0330D"/>
    <w:rsid w:val="00D0336A"/>
    <w:rsid w:val="00D035DD"/>
    <w:rsid w:val="00D036B0"/>
    <w:rsid w:val="00D03766"/>
    <w:rsid w:val="00D03813"/>
    <w:rsid w:val="00D03BD5"/>
    <w:rsid w:val="00D0415E"/>
    <w:rsid w:val="00D04350"/>
    <w:rsid w:val="00D0463D"/>
    <w:rsid w:val="00D0490E"/>
    <w:rsid w:val="00D04996"/>
    <w:rsid w:val="00D05015"/>
    <w:rsid w:val="00D0548A"/>
    <w:rsid w:val="00D054C5"/>
    <w:rsid w:val="00D055D0"/>
    <w:rsid w:val="00D05634"/>
    <w:rsid w:val="00D05B46"/>
    <w:rsid w:val="00D064AD"/>
    <w:rsid w:val="00D065CB"/>
    <w:rsid w:val="00D066E3"/>
    <w:rsid w:val="00D0686D"/>
    <w:rsid w:val="00D069C9"/>
    <w:rsid w:val="00D06D0C"/>
    <w:rsid w:val="00D06D53"/>
    <w:rsid w:val="00D072C4"/>
    <w:rsid w:val="00D07364"/>
    <w:rsid w:val="00D0765D"/>
    <w:rsid w:val="00D07793"/>
    <w:rsid w:val="00D07963"/>
    <w:rsid w:val="00D07A18"/>
    <w:rsid w:val="00D07FC7"/>
    <w:rsid w:val="00D10368"/>
    <w:rsid w:val="00D10454"/>
    <w:rsid w:val="00D1061C"/>
    <w:rsid w:val="00D106FD"/>
    <w:rsid w:val="00D10873"/>
    <w:rsid w:val="00D10B42"/>
    <w:rsid w:val="00D10C35"/>
    <w:rsid w:val="00D10CD5"/>
    <w:rsid w:val="00D10CF2"/>
    <w:rsid w:val="00D11CF9"/>
    <w:rsid w:val="00D11E19"/>
    <w:rsid w:val="00D122F2"/>
    <w:rsid w:val="00D12BF9"/>
    <w:rsid w:val="00D12DB2"/>
    <w:rsid w:val="00D12EBB"/>
    <w:rsid w:val="00D13042"/>
    <w:rsid w:val="00D13148"/>
    <w:rsid w:val="00D1351B"/>
    <w:rsid w:val="00D13520"/>
    <w:rsid w:val="00D1375D"/>
    <w:rsid w:val="00D138CA"/>
    <w:rsid w:val="00D14077"/>
    <w:rsid w:val="00D1452B"/>
    <w:rsid w:val="00D14770"/>
    <w:rsid w:val="00D14B1B"/>
    <w:rsid w:val="00D14DF1"/>
    <w:rsid w:val="00D154BC"/>
    <w:rsid w:val="00D15569"/>
    <w:rsid w:val="00D157C3"/>
    <w:rsid w:val="00D16176"/>
    <w:rsid w:val="00D1636E"/>
    <w:rsid w:val="00D163DF"/>
    <w:rsid w:val="00D16438"/>
    <w:rsid w:val="00D16780"/>
    <w:rsid w:val="00D169FF"/>
    <w:rsid w:val="00D16BD9"/>
    <w:rsid w:val="00D16C4C"/>
    <w:rsid w:val="00D16E8E"/>
    <w:rsid w:val="00D16FFE"/>
    <w:rsid w:val="00D175AE"/>
    <w:rsid w:val="00D176BB"/>
    <w:rsid w:val="00D17716"/>
    <w:rsid w:val="00D17ACE"/>
    <w:rsid w:val="00D17B52"/>
    <w:rsid w:val="00D17B9A"/>
    <w:rsid w:val="00D17C24"/>
    <w:rsid w:val="00D201E5"/>
    <w:rsid w:val="00D20492"/>
    <w:rsid w:val="00D20542"/>
    <w:rsid w:val="00D205E9"/>
    <w:rsid w:val="00D2074D"/>
    <w:rsid w:val="00D20787"/>
    <w:rsid w:val="00D2079E"/>
    <w:rsid w:val="00D20948"/>
    <w:rsid w:val="00D20A45"/>
    <w:rsid w:val="00D20B34"/>
    <w:rsid w:val="00D21141"/>
    <w:rsid w:val="00D21649"/>
    <w:rsid w:val="00D2166A"/>
    <w:rsid w:val="00D217ED"/>
    <w:rsid w:val="00D21849"/>
    <w:rsid w:val="00D218C2"/>
    <w:rsid w:val="00D219C7"/>
    <w:rsid w:val="00D21F76"/>
    <w:rsid w:val="00D2212B"/>
    <w:rsid w:val="00D225B0"/>
    <w:rsid w:val="00D2292F"/>
    <w:rsid w:val="00D229E6"/>
    <w:rsid w:val="00D22D38"/>
    <w:rsid w:val="00D22E6E"/>
    <w:rsid w:val="00D22ECE"/>
    <w:rsid w:val="00D234EA"/>
    <w:rsid w:val="00D235A0"/>
    <w:rsid w:val="00D236B6"/>
    <w:rsid w:val="00D23915"/>
    <w:rsid w:val="00D239CA"/>
    <w:rsid w:val="00D23CE5"/>
    <w:rsid w:val="00D23E8B"/>
    <w:rsid w:val="00D2406B"/>
    <w:rsid w:val="00D243BA"/>
    <w:rsid w:val="00D24423"/>
    <w:rsid w:val="00D2467D"/>
    <w:rsid w:val="00D24CD5"/>
    <w:rsid w:val="00D24E8F"/>
    <w:rsid w:val="00D2502C"/>
    <w:rsid w:val="00D25037"/>
    <w:rsid w:val="00D250AF"/>
    <w:rsid w:val="00D25192"/>
    <w:rsid w:val="00D251A5"/>
    <w:rsid w:val="00D253EA"/>
    <w:rsid w:val="00D254C7"/>
    <w:rsid w:val="00D2563A"/>
    <w:rsid w:val="00D25C07"/>
    <w:rsid w:val="00D25C20"/>
    <w:rsid w:val="00D26145"/>
    <w:rsid w:val="00D264E7"/>
    <w:rsid w:val="00D26538"/>
    <w:rsid w:val="00D26B02"/>
    <w:rsid w:val="00D26D52"/>
    <w:rsid w:val="00D2721B"/>
    <w:rsid w:val="00D274F3"/>
    <w:rsid w:val="00D27748"/>
    <w:rsid w:val="00D277FC"/>
    <w:rsid w:val="00D2780E"/>
    <w:rsid w:val="00D27C05"/>
    <w:rsid w:val="00D27C6C"/>
    <w:rsid w:val="00D300F2"/>
    <w:rsid w:val="00D30681"/>
    <w:rsid w:val="00D3075E"/>
    <w:rsid w:val="00D308C2"/>
    <w:rsid w:val="00D309AC"/>
    <w:rsid w:val="00D30B13"/>
    <w:rsid w:val="00D30E29"/>
    <w:rsid w:val="00D311AC"/>
    <w:rsid w:val="00D31535"/>
    <w:rsid w:val="00D3172D"/>
    <w:rsid w:val="00D318BC"/>
    <w:rsid w:val="00D318D9"/>
    <w:rsid w:val="00D31A19"/>
    <w:rsid w:val="00D31C17"/>
    <w:rsid w:val="00D321DB"/>
    <w:rsid w:val="00D3288C"/>
    <w:rsid w:val="00D3292F"/>
    <w:rsid w:val="00D32A0A"/>
    <w:rsid w:val="00D32A2F"/>
    <w:rsid w:val="00D32D68"/>
    <w:rsid w:val="00D3365E"/>
    <w:rsid w:val="00D3382C"/>
    <w:rsid w:val="00D33B35"/>
    <w:rsid w:val="00D34224"/>
    <w:rsid w:val="00D3440F"/>
    <w:rsid w:val="00D344A5"/>
    <w:rsid w:val="00D34592"/>
    <w:rsid w:val="00D3471A"/>
    <w:rsid w:val="00D3491E"/>
    <w:rsid w:val="00D34B72"/>
    <w:rsid w:val="00D350ED"/>
    <w:rsid w:val="00D3516D"/>
    <w:rsid w:val="00D35177"/>
    <w:rsid w:val="00D352A6"/>
    <w:rsid w:val="00D353A6"/>
    <w:rsid w:val="00D35448"/>
    <w:rsid w:val="00D354FC"/>
    <w:rsid w:val="00D355D4"/>
    <w:rsid w:val="00D359DE"/>
    <w:rsid w:val="00D35A88"/>
    <w:rsid w:val="00D35BEE"/>
    <w:rsid w:val="00D35F0C"/>
    <w:rsid w:val="00D36335"/>
    <w:rsid w:val="00D364CD"/>
    <w:rsid w:val="00D367A3"/>
    <w:rsid w:val="00D36B01"/>
    <w:rsid w:val="00D36B24"/>
    <w:rsid w:val="00D36CD9"/>
    <w:rsid w:val="00D37063"/>
    <w:rsid w:val="00D3734F"/>
    <w:rsid w:val="00D37AA2"/>
    <w:rsid w:val="00D37AB1"/>
    <w:rsid w:val="00D37B30"/>
    <w:rsid w:val="00D37BDC"/>
    <w:rsid w:val="00D37C4B"/>
    <w:rsid w:val="00D37C7B"/>
    <w:rsid w:val="00D37E73"/>
    <w:rsid w:val="00D409FB"/>
    <w:rsid w:val="00D411AD"/>
    <w:rsid w:val="00D41468"/>
    <w:rsid w:val="00D4164B"/>
    <w:rsid w:val="00D4172F"/>
    <w:rsid w:val="00D41752"/>
    <w:rsid w:val="00D41A7C"/>
    <w:rsid w:val="00D41DFB"/>
    <w:rsid w:val="00D41EF5"/>
    <w:rsid w:val="00D42098"/>
    <w:rsid w:val="00D42252"/>
    <w:rsid w:val="00D42458"/>
    <w:rsid w:val="00D4275B"/>
    <w:rsid w:val="00D42BF3"/>
    <w:rsid w:val="00D42E22"/>
    <w:rsid w:val="00D42EE4"/>
    <w:rsid w:val="00D42F75"/>
    <w:rsid w:val="00D4331A"/>
    <w:rsid w:val="00D43399"/>
    <w:rsid w:val="00D433AD"/>
    <w:rsid w:val="00D43413"/>
    <w:rsid w:val="00D435B1"/>
    <w:rsid w:val="00D43652"/>
    <w:rsid w:val="00D4390B"/>
    <w:rsid w:val="00D43A6D"/>
    <w:rsid w:val="00D43B94"/>
    <w:rsid w:val="00D440D7"/>
    <w:rsid w:val="00D445A1"/>
    <w:rsid w:val="00D4472B"/>
    <w:rsid w:val="00D4473C"/>
    <w:rsid w:val="00D44AB2"/>
    <w:rsid w:val="00D44AC4"/>
    <w:rsid w:val="00D44E73"/>
    <w:rsid w:val="00D451B4"/>
    <w:rsid w:val="00D45355"/>
    <w:rsid w:val="00D454D1"/>
    <w:rsid w:val="00D455AD"/>
    <w:rsid w:val="00D45653"/>
    <w:rsid w:val="00D45673"/>
    <w:rsid w:val="00D45735"/>
    <w:rsid w:val="00D463E3"/>
    <w:rsid w:val="00D46745"/>
    <w:rsid w:val="00D46762"/>
    <w:rsid w:val="00D46796"/>
    <w:rsid w:val="00D467E1"/>
    <w:rsid w:val="00D467E2"/>
    <w:rsid w:val="00D46D7A"/>
    <w:rsid w:val="00D47239"/>
    <w:rsid w:val="00D47522"/>
    <w:rsid w:val="00D47A54"/>
    <w:rsid w:val="00D47B26"/>
    <w:rsid w:val="00D47EE8"/>
    <w:rsid w:val="00D5006F"/>
    <w:rsid w:val="00D50101"/>
    <w:rsid w:val="00D50298"/>
    <w:rsid w:val="00D507D2"/>
    <w:rsid w:val="00D50E8F"/>
    <w:rsid w:val="00D50EBA"/>
    <w:rsid w:val="00D51020"/>
    <w:rsid w:val="00D511B9"/>
    <w:rsid w:val="00D51508"/>
    <w:rsid w:val="00D5167E"/>
    <w:rsid w:val="00D52002"/>
    <w:rsid w:val="00D5208E"/>
    <w:rsid w:val="00D520CE"/>
    <w:rsid w:val="00D52410"/>
    <w:rsid w:val="00D52DD5"/>
    <w:rsid w:val="00D533B3"/>
    <w:rsid w:val="00D53681"/>
    <w:rsid w:val="00D538E2"/>
    <w:rsid w:val="00D538FE"/>
    <w:rsid w:val="00D53EED"/>
    <w:rsid w:val="00D541C9"/>
    <w:rsid w:val="00D54299"/>
    <w:rsid w:val="00D542EF"/>
    <w:rsid w:val="00D54672"/>
    <w:rsid w:val="00D54BEA"/>
    <w:rsid w:val="00D54E5A"/>
    <w:rsid w:val="00D5505F"/>
    <w:rsid w:val="00D552CB"/>
    <w:rsid w:val="00D5530D"/>
    <w:rsid w:val="00D55342"/>
    <w:rsid w:val="00D55578"/>
    <w:rsid w:val="00D555E6"/>
    <w:rsid w:val="00D558DA"/>
    <w:rsid w:val="00D55AFF"/>
    <w:rsid w:val="00D55C8C"/>
    <w:rsid w:val="00D55C98"/>
    <w:rsid w:val="00D55F80"/>
    <w:rsid w:val="00D56117"/>
    <w:rsid w:val="00D56238"/>
    <w:rsid w:val="00D567F5"/>
    <w:rsid w:val="00D568E6"/>
    <w:rsid w:val="00D56EAE"/>
    <w:rsid w:val="00D56EB0"/>
    <w:rsid w:val="00D57054"/>
    <w:rsid w:val="00D57094"/>
    <w:rsid w:val="00D57141"/>
    <w:rsid w:val="00D57884"/>
    <w:rsid w:val="00D579D3"/>
    <w:rsid w:val="00D6018D"/>
    <w:rsid w:val="00D60467"/>
    <w:rsid w:val="00D60842"/>
    <w:rsid w:val="00D6086A"/>
    <w:rsid w:val="00D60B82"/>
    <w:rsid w:val="00D61095"/>
    <w:rsid w:val="00D613A7"/>
    <w:rsid w:val="00D615FA"/>
    <w:rsid w:val="00D618A8"/>
    <w:rsid w:val="00D619B4"/>
    <w:rsid w:val="00D620C6"/>
    <w:rsid w:val="00D6217A"/>
    <w:rsid w:val="00D621A2"/>
    <w:rsid w:val="00D621CA"/>
    <w:rsid w:val="00D62358"/>
    <w:rsid w:val="00D627F3"/>
    <w:rsid w:val="00D62959"/>
    <w:rsid w:val="00D629F5"/>
    <w:rsid w:val="00D62A19"/>
    <w:rsid w:val="00D62B3F"/>
    <w:rsid w:val="00D62C01"/>
    <w:rsid w:val="00D62C88"/>
    <w:rsid w:val="00D62D6F"/>
    <w:rsid w:val="00D631EB"/>
    <w:rsid w:val="00D63204"/>
    <w:rsid w:val="00D634BE"/>
    <w:rsid w:val="00D634EC"/>
    <w:rsid w:val="00D63657"/>
    <w:rsid w:val="00D63B5E"/>
    <w:rsid w:val="00D63B6C"/>
    <w:rsid w:val="00D63F02"/>
    <w:rsid w:val="00D641D0"/>
    <w:rsid w:val="00D64224"/>
    <w:rsid w:val="00D64259"/>
    <w:rsid w:val="00D64372"/>
    <w:rsid w:val="00D6480D"/>
    <w:rsid w:val="00D64C7B"/>
    <w:rsid w:val="00D64FAB"/>
    <w:rsid w:val="00D652E6"/>
    <w:rsid w:val="00D65390"/>
    <w:rsid w:val="00D6566F"/>
    <w:rsid w:val="00D656A7"/>
    <w:rsid w:val="00D656B8"/>
    <w:rsid w:val="00D659D4"/>
    <w:rsid w:val="00D65DCB"/>
    <w:rsid w:val="00D65E7B"/>
    <w:rsid w:val="00D6619E"/>
    <w:rsid w:val="00D66276"/>
    <w:rsid w:val="00D66310"/>
    <w:rsid w:val="00D663B8"/>
    <w:rsid w:val="00D66462"/>
    <w:rsid w:val="00D665AC"/>
    <w:rsid w:val="00D668EF"/>
    <w:rsid w:val="00D66BC9"/>
    <w:rsid w:val="00D66DA6"/>
    <w:rsid w:val="00D6729F"/>
    <w:rsid w:val="00D6748D"/>
    <w:rsid w:val="00D67524"/>
    <w:rsid w:val="00D6756E"/>
    <w:rsid w:val="00D67777"/>
    <w:rsid w:val="00D70238"/>
    <w:rsid w:val="00D70795"/>
    <w:rsid w:val="00D70D41"/>
    <w:rsid w:val="00D70E28"/>
    <w:rsid w:val="00D71118"/>
    <w:rsid w:val="00D712BE"/>
    <w:rsid w:val="00D714E8"/>
    <w:rsid w:val="00D7170A"/>
    <w:rsid w:val="00D7190E"/>
    <w:rsid w:val="00D71AC1"/>
    <w:rsid w:val="00D71B31"/>
    <w:rsid w:val="00D71D21"/>
    <w:rsid w:val="00D71F69"/>
    <w:rsid w:val="00D72675"/>
    <w:rsid w:val="00D727B9"/>
    <w:rsid w:val="00D72885"/>
    <w:rsid w:val="00D7289C"/>
    <w:rsid w:val="00D72DB1"/>
    <w:rsid w:val="00D72E45"/>
    <w:rsid w:val="00D7300A"/>
    <w:rsid w:val="00D736D5"/>
    <w:rsid w:val="00D73907"/>
    <w:rsid w:val="00D73CC0"/>
    <w:rsid w:val="00D73CC3"/>
    <w:rsid w:val="00D740DD"/>
    <w:rsid w:val="00D743CD"/>
    <w:rsid w:val="00D74437"/>
    <w:rsid w:val="00D744C0"/>
    <w:rsid w:val="00D7483C"/>
    <w:rsid w:val="00D7488A"/>
    <w:rsid w:val="00D74F62"/>
    <w:rsid w:val="00D75107"/>
    <w:rsid w:val="00D7599A"/>
    <w:rsid w:val="00D75B0B"/>
    <w:rsid w:val="00D75BE4"/>
    <w:rsid w:val="00D75C54"/>
    <w:rsid w:val="00D75C86"/>
    <w:rsid w:val="00D75D64"/>
    <w:rsid w:val="00D75F37"/>
    <w:rsid w:val="00D76024"/>
    <w:rsid w:val="00D76609"/>
    <w:rsid w:val="00D76849"/>
    <w:rsid w:val="00D76AF3"/>
    <w:rsid w:val="00D76EED"/>
    <w:rsid w:val="00D778BC"/>
    <w:rsid w:val="00D77E66"/>
    <w:rsid w:val="00D800A1"/>
    <w:rsid w:val="00D80524"/>
    <w:rsid w:val="00D8069C"/>
    <w:rsid w:val="00D807FE"/>
    <w:rsid w:val="00D80973"/>
    <w:rsid w:val="00D80C06"/>
    <w:rsid w:val="00D80D05"/>
    <w:rsid w:val="00D80D24"/>
    <w:rsid w:val="00D80DEB"/>
    <w:rsid w:val="00D80F39"/>
    <w:rsid w:val="00D8137C"/>
    <w:rsid w:val="00D814BE"/>
    <w:rsid w:val="00D81587"/>
    <w:rsid w:val="00D81681"/>
    <w:rsid w:val="00D8198D"/>
    <w:rsid w:val="00D81B8A"/>
    <w:rsid w:val="00D81D04"/>
    <w:rsid w:val="00D81EB7"/>
    <w:rsid w:val="00D81FA1"/>
    <w:rsid w:val="00D82CAD"/>
    <w:rsid w:val="00D82DA8"/>
    <w:rsid w:val="00D82E9F"/>
    <w:rsid w:val="00D82F18"/>
    <w:rsid w:val="00D83481"/>
    <w:rsid w:val="00D83597"/>
    <w:rsid w:val="00D83651"/>
    <w:rsid w:val="00D83D1D"/>
    <w:rsid w:val="00D83D69"/>
    <w:rsid w:val="00D84110"/>
    <w:rsid w:val="00D8416E"/>
    <w:rsid w:val="00D84465"/>
    <w:rsid w:val="00D84510"/>
    <w:rsid w:val="00D8453C"/>
    <w:rsid w:val="00D84774"/>
    <w:rsid w:val="00D848C3"/>
    <w:rsid w:val="00D8504F"/>
    <w:rsid w:val="00D85094"/>
    <w:rsid w:val="00D8528A"/>
    <w:rsid w:val="00D85522"/>
    <w:rsid w:val="00D85601"/>
    <w:rsid w:val="00D85746"/>
    <w:rsid w:val="00D8633E"/>
    <w:rsid w:val="00D867FA"/>
    <w:rsid w:val="00D8697E"/>
    <w:rsid w:val="00D86B27"/>
    <w:rsid w:val="00D86FF9"/>
    <w:rsid w:val="00D870E9"/>
    <w:rsid w:val="00D877B9"/>
    <w:rsid w:val="00D87AA7"/>
    <w:rsid w:val="00D900CE"/>
    <w:rsid w:val="00D900E7"/>
    <w:rsid w:val="00D9017D"/>
    <w:rsid w:val="00D905A4"/>
    <w:rsid w:val="00D90902"/>
    <w:rsid w:val="00D90D57"/>
    <w:rsid w:val="00D90EB3"/>
    <w:rsid w:val="00D90F6B"/>
    <w:rsid w:val="00D90FBB"/>
    <w:rsid w:val="00D91071"/>
    <w:rsid w:val="00D91542"/>
    <w:rsid w:val="00D9158B"/>
    <w:rsid w:val="00D91662"/>
    <w:rsid w:val="00D919A4"/>
    <w:rsid w:val="00D91B03"/>
    <w:rsid w:val="00D91D33"/>
    <w:rsid w:val="00D91E0C"/>
    <w:rsid w:val="00D925EA"/>
    <w:rsid w:val="00D92786"/>
    <w:rsid w:val="00D92A14"/>
    <w:rsid w:val="00D92A53"/>
    <w:rsid w:val="00D92B80"/>
    <w:rsid w:val="00D92BEC"/>
    <w:rsid w:val="00D92DBB"/>
    <w:rsid w:val="00D93746"/>
    <w:rsid w:val="00D93D45"/>
    <w:rsid w:val="00D93FA3"/>
    <w:rsid w:val="00D94638"/>
    <w:rsid w:val="00D94695"/>
    <w:rsid w:val="00D9469F"/>
    <w:rsid w:val="00D94914"/>
    <w:rsid w:val="00D94CF9"/>
    <w:rsid w:val="00D94D92"/>
    <w:rsid w:val="00D94E86"/>
    <w:rsid w:val="00D9536A"/>
    <w:rsid w:val="00D955BC"/>
    <w:rsid w:val="00D95806"/>
    <w:rsid w:val="00D95872"/>
    <w:rsid w:val="00D95BC1"/>
    <w:rsid w:val="00D962A1"/>
    <w:rsid w:val="00D96316"/>
    <w:rsid w:val="00D9699F"/>
    <w:rsid w:val="00D969E6"/>
    <w:rsid w:val="00D96B56"/>
    <w:rsid w:val="00D96DC8"/>
    <w:rsid w:val="00D96E69"/>
    <w:rsid w:val="00D96FA5"/>
    <w:rsid w:val="00D97164"/>
    <w:rsid w:val="00D97249"/>
    <w:rsid w:val="00D97572"/>
    <w:rsid w:val="00D975FE"/>
    <w:rsid w:val="00D97646"/>
    <w:rsid w:val="00D977EE"/>
    <w:rsid w:val="00D9788B"/>
    <w:rsid w:val="00D97C40"/>
    <w:rsid w:val="00D97DE9"/>
    <w:rsid w:val="00DA0363"/>
    <w:rsid w:val="00DA0492"/>
    <w:rsid w:val="00DA054F"/>
    <w:rsid w:val="00DA0A0C"/>
    <w:rsid w:val="00DA0D83"/>
    <w:rsid w:val="00DA0DE3"/>
    <w:rsid w:val="00DA0EE7"/>
    <w:rsid w:val="00DA10E5"/>
    <w:rsid w:val="00DA1239"/>
    <w:rsid w:val="00DA1273"/>
    <w:rsid w:val="00DA182B"/>
    <w:rsid w:val="00DA1BF5"/>
    <w:rsid w:val="00DA1EE7"/>
    <w:rsid w:val="00DA209D"/>
    <w:rsid w:val="00DA218C"/>
    <w:rsid w:val="00DA21D4"/>
    <w:rsid w:val="00DA25B6"/>
    <w:rsid w:val="00DA30FA"/>
    <w:rsid w:val="00DA31B8"/>
    <w:rsid w:val="00DA32B2"/>
    <w:rsid w:val="00DA34D7"/>
    <w:rsid w:val="00DA3723"/>
    <w:rsid w:val="00DA3A9C"/>
    <w:rsid w:val="00DA3E96"/>
    <w:rsid w:val="00DA4053"/>
    <w:rsid w:val="00DA43DF"/>
    <w:rsid w:val="00DA4424"/>
    <w:rsid w:val="00DA4482"/>
    <w:rsid w:val="00DA4662"/>
    <w:rsid w:val="00DA4C9D"/>
    <w:rsid w:val="00DA578C"/>
    <w:rsid w:val="00DA5A02"/>
    <w:rsid w:val="00DA5AF7"/>
    <w:rsid w:val="00DA5C21"/>
    <w:rsid w:val="00DA5E10"/>
    <w:rsid w:val="00DA5EF9"/>
    <w:rsid w:val="00DA61E8"/>
    <w:rsid w:val="00DA6303"/>
    <w:rsid w:val="00DA68AC"/>
    <w:rsid w:val="00DA691B"/>
    <w:rsid w:val="00DA6B40"/>
    <w:rsid w:val="00DA7035"/>
    <w:rsid w:val="00DA7464"/>
    <w:rsid w:val="00DA789E"/>
    <w:rsid w:val="00DA7C2C"/>
    <w:rsid w:val="00DA7EBF"/>
    <w:rsid w:val="00DA7F58"/>
    <w:rsid w:val="00DA7F78"/>
    <w:rsid w:val="00DB025B"/>
    <w:rsid w:val="00DB07A4"/>
    <w:rsid w:val="00DB0B1F"/>
    <w:rsid w:val="00DB0BF7"/>
    <w:rsid w:val="00DB0C3C"/>
    <w:rsid w:val="00DB0EEC"/>
    <w:rsid w:val="00DB1277"/>
    <w:rsid w:val="00DB14E0"/>
    <w:rsid w:val="00DB1576"/>
    <w:rsid w:val="00DB158B"/>
    <w:rsid w:val="00DB18BE"/>
    <w:rsid w:val="00DB1C34"/>
    <w:rsid w:val="00DB1EAF"/>
    <w:rsid w:val="00DB2010"/>
    <w:rsid w:val="00DB2063"/>
    <w:rsid w:val="00DB27A5"/>
    <w:rsid w:val="00DB2CAB"/>
    <w:rsid w:val="00DB30DB"/>
    <w:rsid w:val="00DB31F5"/>
    <w:rsid w:val="00DB3B98"/>
    <w:rsid w:val="00DB3C7C"/>
    <w:rsid w:val="00DB3EB2"/>
    <w:rsid w:val="00DB42C2"/>
    <w:rsid w:val="00DB4700"/>
    <w:rsid w:val="00DB4BEB"/>
    <w:rsid w:val="00DB4C0D"/>
    <w:rsid w:val="00DB4CF2"/>
    <w:rsid w:val="00DB51C4"/>
    <w:rsid w:val="00DB5323"/>
    <w:rsid w:val="00DB5A23"/>
    <w:rsid w:val="00DB5AD7"/>
    <w:rsid w:val="00DB5CBC"/>
    <w:rsid w:val="00DB6184"/>
    <w:rsid w:val="00DB61D3"/>
    <w:rsid w:val="00DB6340"/>
    <w:rsid w:val="00DB649D"/>
    <w:rsid w:val="00DB658A"/>
    <w:rsid w:val="00DB66A3"/>
    <w:rsid w:val="00DB6935"/>
    <w:rsid w:val="00DB6B0C"/>
    <w:rsid w:val="00DB6C11"/>
    <w:rsid w:val="00DB6C94"/>
    <w:rsid w:val="00DB6EC5"/>
    <w:rsid w:val="00DB6F24"/>
    <w:rsid w:val="00DB7076"/>
    <w:rsid w:val="00DB7266"/>
    <w:rsid w:val="00DB7727"/>
    <w:rsid w:val="00DB7745"/>
    <w:rsid w:val="00DB7A44"/>
    <w:rsid w:val="00DB7A75"/>
    <w:rsid w:val="00DB7C40"/>
    <w:rsid w:val="00DC058D"/>
    <w:rsid w:val="00DC0816"/>
    <w:rsid w:val="00DC08DA"/>
    <w:rsid w:val="00DC153A"/>
    <w:rsid w:val="00DC15DD"/>
    <w:rsid w:val="00DC1764"/>
    <w:rsid w:val="00DC1B93"/>
    <w:rsid w:val="00DC1CA3"/>
    <w:rsid w:val="00DC200D"/>
    <w:rsid w:val="00DC202F"/>
    <w:rsid w:val="00DC218D"/>
    <w:rsid w:val="00DC22BB"/>
    <w:rsid w:val="00DC22D5"/>
    <w:rsid w:val="00DC245B"/>
    <w:rsid w:val="00DC2D59"/>
    <w:rsid w:val="00DC2DDA"/>
    <w:rsid w:val="00DC2E11"/>
    <w:rsid w:val="00DC2ED7"/>
    <w:rsid w:val="00DC319B"/>
    <w:rsid w:val="00DC33DB"/>
    <w:rsid w:val="00DC35A5"/>
    <w:rsid w:val="00DC3862"/>
    <w:rsid w:val="00DC3B2B"/>
    <w:rsid w:val="00DC3B65"/>
    <w:rsid w:val="00DC3BF9"/>
    <w:rsid w:val="00DC44CF"/>
    <w:rsid w:val="00DC459C"/>
    <w:rsid w:val="00DC4887"/>
    <w:rsid w:val="00DC49AB"/>
    <w:rsid w:val="00DC4DED"/>
    <w:rsid w:val="00DC5175"/>
    <w:rsid w:val="00DC53F2"/>
    <w:rsid w:val="00DC569A"/>
    <w:rsid w:val="00DC56AA"/>
    <w:rsid w:val="00DC5CD7"/>
    <w:rsid w:val="00DC5CEC"/>
    <w:rsid w:val="00DC5F9E"/>
    <w:rsid w:val="00DC60D7"/>
    <w:rsid w:val="00DC647F"/>
    <w:rsid w:val="00DC67AA"/>
    <w:rsid w:val="00DC6BB0"/>
    <w:rsid w:val="00DC71F4"/>
    <w:rsid w:val="00DC738B"/>
    <w:rsid w:val="00DC7805"/>
    <w:rsid w:val="00DC7BDE"/>
    <w:rsid w:val="00DC7F85"/>
    <w:rsid w:val="00DD04D3"/>
    <w:rsid w:val="00DD0F97"/>
    <w:rsid w:val="00DD1052"/>
    <w:rsid w:val="00DD108A"/>
    <w:rsid w:val="00DD13D9"/>
    <w:rsid w:val="00DD13DE"/>
    <w:rsid w:val="00DD13F2"/>
    <w:rsid w:val="00DD1663"/>
    <w:rsid w:val="00DD1994"/>
    <w:rsid w:val="00DD1A8A"/>
    <w:rsid w:val="00DD1BAF"/>
    <w:rsid w:val="00DD1CCC"/>
    <w:rsid w:val="00DD22EE"/>
    <w:rsid w:val="00DD2447"/>
    <w:rsid w:val="00DD2470"/>
    <w:rsid w:val="00DD2821"/>
    <w:rsid w:val="00DD2934"/>
    <w:rsid w:val="00DD29C3"/>
    <w:rsid w:val="00DD29DA"/>
    <w:rsid w:val="00DD2CC3"/>
    <w:rsid w:val="00DD3388"/>
    <w:rsid w:val="00DD3672"/>
    <w:rsid w:val="00DD38C7"/>
    <w:rsid w:val="00DD3A84"/>
    <w:rsid w:val="00DD3DA7"/>
    <w:rsid w:val="00DD3E9E"/>
    <w:rsid w:val="00DD3FB3"/>
    <w:rsid w:val="00DD4174"/>
    <w:rsid w:val="00DD41B3"/>
    <w:rsid w:val="00DD436E"/>
    <w:rsid w:val="00DD441B"/>
    <w:rsid w:val="00DD4B30"/>
    <w:rsid w:val="00DD4D72"/>
    <w:rsid w:val="00DD4E2F"/>
    <w:rsid w:val="00DD50C0"/>
    <w:rsid w:val="00DD5469"/>
    <w:rsid w:val="00DD5588"/>
    <w:rsid w:val="00DD580B"/>
    <w:rsid w:val="00DD5DD3"/>
    <w:rsid w:val="00DD689F"/>
    <w:rsid w:val="00DD69C8"/>
    <w:rsid w:val="00DD6B06"/>
    <w:rsid w:val="00DD708F"/>
    <w:rsid w:val="00DD7418"/>
    <w:rsid w:val="00DD75E2"/>
    <w:rsid w:val="00DE019C"/>
    <w:rsid w:val="00DE02F0"/>
    <w:rsid w:val="00DE03A5"/>
    <w:rsid w:val="00DE0546"/>
    <w:rsid w:val="00DE0A88"/>
    <w:rsid w:val="00DE0D9A"/>
    <w:rsid w:val="00DE0DE5"/>
    <w:rsid w:val="00DE1234"/>
    <w:rsid w:val="00DE1558"/>
    <w:rsid w:val="00DE161F"/>
    <w:rsid w:val="00DE189D"/>
    <w:rsid w:val="00DE1AE7"/>
    <w:rsid w:val="00DE2059"/>
    <w:rsid w:val="00DE23D5"/>
    <w:rsid w:val="00DE24A4"/>
    <w:rsid w:val="00DE27A2"/>
    <w:rsid w:val="00DE27F2"/>
    <w:rsid w:val="00DE2891"/>
    <w:rsid w:val="00DE2C9D"/>
    <w:rsid w:val="00DE397F"/>
    <w:rsid w:val="00DE3A85"/>
    <w:rsid w:val="00DE3B0B"/>
    <w:rsid w:val="00DE3DAA"/>
    <w:rsid w:val="00DE3F0C"/>
    <w:rsid w:val="00DE40F8"/>
    <w:rsid w:val="00DE40F9"/>
    <w:rsid w:val="00DE41BB"/>
    <w:rsid w:val="00DE44D7"/>
    <w:rsid w:val="00DE4948"/>
    <w:rsid w:val="00DE49DF"/>
    <w:rsid w:val="00DE4AC2"/>
    <w:rsid w:val="00DE4CE9"/>
    <w:rsid w:val="00DE4D7D"/>
    <w:rsid w:val="00DE5074"/>
    <w:rsid w:val="00DE5526"/>
    <w:rsid w:val="00DE5537"/>
    <w:rsid w:val="00DE5583"/>
    <w:rsid w:val="00DE56F4"/>
    <w:rsid w:val="00DE5892"/>
    <w:rsid w:val="00DE595C"/>
    <w:rsid w:val="00DE5A85"/>
    <w:rsid w:val="00DE5ABC"/>
    <w:rsid w:val="00DE60D4"/>
    <w:rsid w:val="00DE61FA"/>
    <w:rsid w:val="00DE624B"/>
    <w:rsid w:val="00DE65D6"/>
    <w:rsid w:val="00DE66F9"/>
    <w:rsid w:val="00DE69E5"/>
    <w:rsid w:val="00DE6A08"/>
    <w:rsid w:val="00DE6F90"/>
    <w:rsid w:val="00DE70D7"/>
    <w:rsid w:val="00DE71E4"/>
    <w:rsid w:val="00DE756B"/>
    <w:rsid w:val="00DE77A3"/>
    <w:rsid w:val="00DE77CD"/>
    <w:rsid w:val="00DE7863"/>
    <w:rsid w:val="00DE78A5"/>
    <w:rsid w:val="00DE7B4C"/>
    <w:rsid w:val="00DE7B74"/>
    <w:rsid w:val="00DE7BB6"/>
    <w:rsid w:val="00DE7BD3"/>
    <w:rsid w:val="00DE7D72"/>
    <w:rsid w:val="00DF0335"/>
    <w:rsid w:val="00DF0439"/>
    <w:rsid w:val="00DF0474"/>
    <w:rsid w:val="00DF0ECD"/>
    <w:rsid w:val="00DF102B"/>
    <w:rsid w:val="00DF1140"/>
    <w:rsid w:val="00DF11BA"/>
    <w:rsid w:val="00DF180B"/>
    <w:rsid w:val="00DF19EF"/>
    <w:rsid w:val="00DF1A2B"/>
    <w:rsid w:val="00DF24A7"/>
    <w:rsid w:val="00DF2561"/>
    <w:rsid w:val="00DF2820"/>
    <w:rsid w:val="00DF2D12"/>
    <w:rsid w:val="00DF2E9C"/>
    <w:rsid w:val="00DF2F8C"/>
    <w:rsid w:val="00DF3256"/>
    <w:rsid w:val="00DF3B11"/>
    <w:rsid w:val="00DF3BED"/>
    <w:rsid w:val="00DF3C49"/>
    <w:rsid w:val="00DF3C6D"/>
    <w:rsid w:val="00DF3DAB"/>
    <w:rsid w:val="00DF433F"/>
    <w:rsid w:val="00DF436D"/>
    <w:rsid w:val="00DF4440"/>
    <w:rsid w:val="00DF44F7"/>
    <w:rsid w:val="00DF4985"/>
    <w:rsid w:val="00DF4A84"/>
    <w:rsid w:val="00DF4D0D"/>
    <w:rsid w:val="00DF4E98"/>
    <w:rsid w:val="00DF5773"/>
    <w:rsid w:val="00DF57FE"/>
    <w:rsid w:val="00DF5B70"/>
    <w:rsid w:val="00DF5D49"/>
    <w:rsid w:val="00DF5DC4"/>
    <w:rsid w:val="00DF5E41"/>
    <w:rsid w:val="00DF5F12"/>
    <w:rsid w:val="00DF6194"/>
    <w:rsid w:val="00DF621B"/>
    <w:rsid w:val="00DF6277"/>
    <w:rsid w:val="00DF6522"/>
    <w:rsid w:val="00DF6CC8"/>
    <w:rsid w:val="00DF6E27"/>
    <w:rsid w:val="00DF7121"/>
    <w:rsid w:val="00DF7684"/>
    <w:rsid w:val="00DF771C"/>
    <w:rsid w:val="00DF7C10"/>
    <w:rsid w:val="00DF7D8B"/>
    <w:rsid w:val="00DF7EA1"/>
    <w:rsid w:val="00E007DF"/>
    <w:rsid w:val="00E00863"/>
    <w:rsid w:val="00E00901"/>
    <w:rsid w:val="00E00D80"/>
    <w:rsid w:val="00E010C3"/>
    <w:rsid w:val="00E0139F"/>
    <w:rsid w:val="00E01894"/>
    <w:rsid w:val="00E0198D"/>
    <w:rsid w:val="00E01D6D"/>
    <w:rsid w:val="00E01E1A"/>
    <w:rsid w:val="00E02143"/>
    <w:rsid w:val="00E022D9"/>
    <w:rsid w:val="00E02329"/>
    <w:rsid w:val="00E03154"/>
    <w:rsid w:val="00E033C7"/>
    <w:rsid w:val="00E03843"/>
    <w:rsid w:val="00E038F5"/>
    <w:rsid w:val="00E03FE6"/>
    <w:rsid w:val="00E04385"/>
    <w:rsid w:val="00E04682"/>
    <w:rsid w:val="00E04AE6"/>
    <w:rsid w:val="00E04B95"/>
    <w:rsid w:val="00E04CB7"/>
    <w:rsid w:val="00E04F9A"/>
    <w:rsid w:val="00E050F4"/>
    <w:rsid w:val="00E051BE"/>
    <w:rsid w:val="00E0539E"/>
    <w:rsid w:val="00E05586"/>
    <w:rsid w:val="00E05929"/>
    <w:rsid w:val="00E05982"/>
    <w:rsid w:val="00E05B14"/>
    <w:rsid w:val="00E06539"/>
    <w:rsid w:val="00E06760"/>
    <w:rsid w:val="00E06860"/>
    <w:rsid w:val="00E06A5D"/>
    <w:rsid w:val="00E06B55"/>
    <w:rsid w:val="00E06C57"/>
    <w:rsid w:val="00E06D9A"/>
    <w:rsid w:val="00E07181"/>
    <w:rsid w:val="00E07294"/>
    <w:rsid w:val="00E072BC"/>
    <w:rsid w:val="00E075E8"/>
    <w:rsid w:val="00E07BF3"/>
    <w:rsid w:val="00E07E34"/>
    <w:rsid w:val="00E07E6A"/>
    <w:rsid w:val="00E07EB1"/>
    <w:rsid w:val="00E10438"/>
    <w:rsid w:val="00E104B3"/>
    <w:rsid w:val="00E10701"/>
    <w:rsid w:val="00E108DB"/>
    <w:rsid w:val="00E10970"/>
    <w:rsid w:val="00E10DAC"/>
    <w:rsid w:val="00E11050"/>
    <w:rsid w:val="00E11806"/>
    <w:rsid w:val="00E11834"/>
    <w:rsid w:val="00E11A56"/>
    <w:rsid w:val="00E11ACB"/>
    <w:rsid w:val="00E11C87"/>
    <w:rsid w:val="00E11F90"/>
    <w:rsid w:val="00E12332"/>
    <w:rsid w:val="00E1249E"/>
    <w:rsid w:val="00E126B1"/>
    <w:rsid w:val="00E12771"/>
    <w:rsid w:val="00E1292B"/>
    <w:rsid w:val="00E12AC7"/>
    <w:rsid w:val="00E12E6E"/>
    <w:rsid w:val="00E12E95"/>
    <w:rsid w:val="00E12E97"/>
    <w:rsid w:val="00E13417"/>
    <w:rsid w:val="00E13779"/>
    <w:rsid w:val="00E138F6"/>
    <w:rsid w:val="00E13959"/>
    <w:rsid w:val="00E13E48"/>
    <w:rsid w:val="00E13ECD"/>
    <w:rsid w:val="00E14281"/>
    <w:rsid w:val="00E145F0"/>
    <w:rsid w:val="00E14A9F"/>
    <w:rsid w:val="00E14CC0"/>
    <w:rsid w:val="00E14D05"/>
    <w:rsid w:val="00E14E20"/>
    <w:rsid w:val="00E14F42"/>
    <w:rsid w:val="00E14F91"/>
    <w:rsid w:val="00E150BD"/>
    <w:rsid w:val="00E1540F"/>
    <w:rsid w:val="00E15AA7"/>
    <w:rsid w:val="00E15D59"/>
    <w:rsid w:val="00E15ED5"/>
    <w:rsid w:val="00E16022"/>
    <w:rsid w:val="00E16478"/>
    <w:rsid w:val="00E16F8F"/>
    <w:rsid w:val="00E17140"/>
    <w:rsid w:val="00E17346"/>
    <w:rsid w:val="00E178D2"/>
    <w:rsid w:val="00E179D2"/>
    <w:rsid w:val="00E17C06"/>
    <w:rsid w:val="00E2012A"/>
    <w:rsid w:val="00E201BA"/>
    <w:rsid w:val="00E202AD"/>
    <w:rsid w:val="00E20340"/>
    <w:rsid w:val="00E2087D"/>
    <w:rsid w:val="00E20E67"/>
    <w:rsid w:val="00E2117D"/>
    <w:rsid w:val="00E21396"/>
    <w:rsid w:val="00E21461"/>
    <w:rsid w:val="00E2186A"/>
    <w:rsid w:val="00E21C1E"/>
    <w:rsid w:val="00E2216B"/>
    <w:rsid w:val="00E22217"/>
    <w:rsid w:val="00E22228"/>
    <w:rsid w:val="00E2252F"/>
    <w:rsid w:val="00E22644"/>
    <w:rsid w:val="00E22689"/>
    <w:rsid w:val="00E2273E"/>
    <w:rsid w:val="00E2299C"/>
    <w:rsid w:val="00E22A31"/>
    <w:rsid w:val="00E22E3E"/>
    <w:rsid w:val="00E2305E"/>
    <w:rsid w:val="00E233BD"/>
    <w:rsid w:val="00E23675"/>
    <w:rsid w:val="00E23A4A"/>
    <w:rsid w:val="00E23D79"/>
    <w:rsid w:val="00E24452"/>
    <w:rsid w:val="00E249AD"/>
    <w:rsid w:val="00E24D7A"/>
    <w:rsid w:val="00E24F4D"/>
    <w:rsid w:val="00E25123"/>
    <w:rsid w:val="00E2513B"/>
    <w:rsid w:val="00E25179"/>
    <w:rsid w:val="00E2535D"/>
    <w:rsid w:val="00E253DB"/>
    <w:rsid w:val="00E25930"/>
    <w:rsid w:val="00E25B5F"/>
    <w:rsid w:val="00E25C2F"/>
    <w:rsid w:val="00E25D4B"/>
    <w:rsid w:val="00E264A9"/>
    <w:rsid w:val="00E264B3"/>
    <w:rsid w:val="00E266CD"/>
    <w:rsid w:val="00E26B1C"/>
    <w:rsid w:val="00E26CE8"/>
    <w:rsid w:val="00E26DAE"/>
    <w:rsid w:val="00E26DC8"/>
    <w:rsid w:val="00E27020"/>
    <w:rsid w:val="00E270FD"/>
    <w:rsid w:val="00E271D1"/>
    <w:rsid w:val="00E27252"/>
    <w:rsid w:val="00E27559"/>
    <w:rsid w:val="00E27575"/>
    <w:rsid w:val="00E27A57"/>
    <w:rsid w:val="00E27A62"/>
    <w:rsid w:val="00E27B64"/>
    <w:rsid w:val="00E27C1F"/>
    <w:rsid w:val="00E27CDC"/>
    <w:rsid w:val="00E27EC4"/>
    <w:rsid w:val="00E3009E"/>
    <w:rsid w:val="00E3026A"/>
    <w:rsid w:val="00E3047D"/>
    <w:rsid w:val="00E306FC"/>
    <w:rsid w:val="00E307BA"/>
    <w:rsid w:val="00E307DD"/>
    <w:rsid w:val="00E30991"/>
    <w:rsid w:val="00E309EA"/>
    <w:rsid w:val="00E30A5A"/>
    <w:rsid w:val="00E30BD3"/>
    <w:rsid w:val="00E30C41"/>
    <w:rsid w:val="00E30C60"/>
    <w:rsid w:val="00E30F4C"/>
    <w:rsid w:val="00E30FFB"/>
    <w:rsid w:val="00E310ED"/>
    <w:rsid w:val="00E3152E"/>
    <w:rsid w:val="00E31A72"/>
    <w:rsid w:val="00E32456"/>
    <w:rsid w:val="00E3252C"/>
    <w:rsid w:val="00E32572"/>
    <w:rsid w:val="00E326BE"/>
    <w:rsid w:val="00E32BC0"/>
    <w:rsid w:val="00E333F6"/>
    <w:rsid w:val="00E33541"/>
    <w:rsid w:val="00E335C9"/>
    <w:rsid w:val="00E33D9B"/>
    <w:rsid w:val="00E33DBA"/>
    <w:rsid w:val="00E33F9B"/>
    <w:rsid w:val="00E34051"/>
    <w:rsid w:val="00E3419E"/>
    <w:rsid w:val="00E3432E"/>
    <w:rsid w:val="00E3474E"/>
    <w:rsid w:val="00E34CE6"/>
    <w:rsid w:val="00E34E00"/>
    <w:rsid w:val="00E35280"/>
    <w:rsid w:val="00E352DE"/>
    <w:rsid w:val="00E353A6"/>
    <w:rsid w:val="00E357DC"/>
    <w:rsid w:val="00E35809"/>
    <w:rsid w:val="00E35BB4"/>
    <w:rsid w:val="00E35C61"/>
    <w:rsid w:val="00E35E20"/>
    <w:rsid w:val="00E35F5E"/>
    <w:rsid w:val="00E35F73"/>
    <w:rsid w:val="00E360B4"/>
    <w:rsid w:val="00E36865"/>
    <w:rsid w:val="00E368A1"/>
    <w:rsid w:val="00E36AFE"/>
    <w:rsid w:val="00E36B42"/>
    <w:rsid w:val="00E36BFD"/>
    <w:rsid w:val="00E36C95"/>
    <w:rsid w:val="00E37087"/>
    <w:rsid w:val="00E3737F"/>
    <w:rsid w:val="00E374E8"/>
    <w:rsid w:val="00E3765F"/>
    <w:rsid w:val="00E377D6"/>
    <w:rsid w:val="00E37847"/>
    <w:rsid w:val="00E37BB9"/>
    <w:rsid w:val="00E37CB4"/>
    <w:rsid w:val="00E37D82"/>
    <w:rsid w:val="00E37F35"/>
    <w:rsid w:val="00E400DC"/>
    <w:rsid w:val="00E40275"/>
    <w:rsid w:val="00E40515"/>
    <w:rsid w:val="00E409E2"/>
    <w:rsid w:val="00E40B06"/>
    <w:rsid w:val="00E40BF2"/>
    <w:rsid w:val="00E40C6F"/>
    <w:rsid w:val="00E410E4"/>
    <w:rsid w:val="00E4113C"/>
    <w:rsid w:val="00E41743"/>
    <w:rsid w:val="00E418BA"/>
    <w:rsid w:val="00E42024"/>
    <w:rsid w:val="00E42681"/>
    <w:rsid w:val="00E42FB4"/>
    <w:rsid w:val="00E436EC"/>
    <w:rsid w:val="00E437C4"/>
    <w:rsid w:val="00E43B8A"/>
    <w:rsid w:val="00E43C15"/>
    <w:rsid w:val="00E4420D"/>
    <w:rsid w:val="00E4430A"/>
    <w:rsid w:val="00E446D8"/>
    <w:rsid w:val="00E4480A"/>
    <w:rsid w:val="00E4494D"/>
    <w:rsid w:val="00E44DBB"/>
    <w:rsid w:val="00E45050"/>
    <w:rsid w:val="00E45597"/>
    <w:rsid w:val="00E45604"/>
    <w:rsid w:val="00E45653"/>
    <w:rsid w:val="00E459C0"/>
    <w:rsid w:val="00E4615A"/>
    <w:rsid w:val="00E465EC"/>
    <w:rsid w:val="00E46651"/>
    <w:rsid w:val="00E46760"/>
    <w:rsid w:val="00E46784"/>
    <w:rsid w:val="00E46A8C"/>
    <w:rsid w:val="00E46F4E"/>
    <w:rsid w:val="00E46FA6"/>
    <w:rsid w:val="00E473AC"/>
    <w:rsid w:val="00E476E4"/>
    <w:rsid w:val="00E476EC"/>
    <w:rsid w:val="00E47757"/>
    <w:rsid w:val="00E47ACC"/>
    <w:rsid w:val="00E47B94"/>
    <w:rsid w:val="00E47E63"/>
    <w:rsid w:val="00E47EAE"/>
    <w:rsid w:val="00E47F8B"/>
    <w:rsid w:val="00E501FC"/>
    <w:rsid w:val="00E5047F"/>
    <w:rsid w:val="00E506B2"/>
    <w:rsid w:val="00E50C16"/>
    <w:rsid w:val="00E50C8C"/>
    <w:rsid w:val="00E50C8D"/>
    <w:rsid w:val="00E50D56"/>
    <w:rsid w:val="00E5120F"/>
    <w:rsid w:val="00E51321"/>
    <w:rsid w:val="00E5136C"/>
    <w:rsid w:val="00E51592"/>
    <w:rsid w:val="00E516DB"/>
    <w:rsid w:val="00E51BC5"/>
    <w:rsid w:val="00E51D64"/>
    <w:rsid w:val="00E5207E"/>
    <w:rsid w:val="00E522FC"/>
    <w:rsid w:val="00E5289B"/>
    <w:rsid w:val="00E52A24"/>
    <w:rsid w:val="00E52AC1"/>
    <w:rsid w:val="00E52C46"/>
    <w:rsid w:val="00E52F13"/>
    <w:rsid w:val="00E53368"/>
    <w:rsid w:val="00E5367B"/>
    <w:rsid w:val="00E53829"/>
    <w:rsid w:val="00E53B90"/>
    <w:rsid w:val="00E53DB7"/>
    <w:rsid w:val="00E5420C"/>
    <w:rsid w:val="00E548FC"/>
    <w:rsid w:val="00E54C9F"/>
    <w:rsid w:val="00E5550E"/>
    <w:rsid w:val="00E557B7"/>
    <w:rsid w:val="00E55AA1"/>
    <w:rsid w:val="00E55B66"/>
    <w:rsid w:val="00E55F69"/>
    <w:rsid w:val="00E560BE"/>
    <w:rsid w:val="00E5624E"/>
    <w:rsid w:val="00E562F3"/>
    <w:rsid w:val="00E56A46"/>
    <w:rsid w:val="00E56C52"/>
    <w:rsid w:val="00E56E95"/>
    <w:rsid w:val="00E571F4"/>
    <w:rsid w:val="00E573F9"/>
    <w:rsid w:val="00E57752"/>
    <w:rsid w:val="00E577B2"/>
    <w:rsid w:val="00E578BC"/>
    <w:rsid w:val="00E57F95"/>
    <w:rsid w:val="00E6017A"/>
    <w:rsid w:val="00E602FC"/>
    <w:rsid w:val="00E607BA"/>
    <w:rsid w:val="00E60812"/>
    <w:rsid w:val="00E6092D"/>
    <w:rsid w:val="00E60A92"/>
    <w:rsid w:val="00E60D12"/>
    <w:rsid w:val="00E60DF2"/>
    <w:rsid w:val="00E60EF0"/>
    <w:rsid w:val="00E61A18"/>
    <w:rsid w:val="00E61AE3"/>
    <w:rsid w:val="00E61E98"/>
    <w:rsid w:val="00E62219"/>
    <w:rsid w:val="00E622D0"/>
    <w:rsid w:val="00E62643"/>
    <w:rsid w:val="00E62A12"/>
    <w:rsid w:val="00E62A67"/>
    <w:rsid w:val="00E62A73"/>
    <w:rsid w:val="00E62A89"/>
    <w:rsid w:val="00E63A85"/>
    <w:rsid w:val="00E63F24"/>
    <w:rsid w:val="00E64079"/>
    <w:rsid w:val="00E64BC4"/>
    <w:rsid w:val="00E64C5D"/>
    <w:rsid w:val="00E64D14"/>
    <w:rsid w:val="00E65180"/>
    <w:rsid w:val="00E65350"/>
    <w:rsid w:val="00E654AC"/>
    <w:rsid w:val="00E65546"/>
    <w:rsid w:val="00E6560F"/>
    <w:rsid w:val="00E6569C"/>
    <w:rsid w:val="00E656D0"/>
    <w:rsid w:val="00E65AE4"/>
    <w:rsid w:val="00E65CA2"/>
    <w:rsid w:val="00E65DFE"/>
    <w:rsid w:val="00E6600D"/>
    <w:rsid w:val="00E660C0"/>
    <w:rsid w:val="00E665E7"/>
    <w:rsid w:val="00E66784"/>
    <w:rsid w:val="00E6687F"/>
    <w:rsid w:val="00E6698A"/>
    <w:rsid w:val="00E66A44"/>
    <w:rsid w:val="00E66BEF"/>
    <w:rsid w:val="00E66C31"/>
    <w:rsid w:val="00E66D39"/>
    <w:rsid w:val="00E671D4"/>
    <w:rsid w:val="00E678B8"/>
    <w:rsid w:val="00E678D2"/>
    <w:rsid w:val="00E67958"/>
    <w:rsid w:val="00E67AD5"/>
    <w:rsid w:val="00E67AD6"/>
    <w:rsid w:val="00E67C75"/>
    <w:rsid w:val="00E70041"/>
    <w:rsid w:val="00E70224"/>
    <w:rsid w:val="00E7034A"/>
    <w:rsid w:val="00E705AE"/>
    <w:rsid w:val="00E70695"/>
    <w:rsid w:val="00E7073B"/>
    <w:rsid w:val="00E70869"/>
    <w:rsid w:val="00E70D4F"/>
    <w:rsid w:val="00E715B9"/>
    <w:rsid w:val="00E7169F"/>
    <w:rsid w:val="00E71E8C"/>
    <w:rsid w:val="00E72364"/>
    <w:rsid w:val="00E723B8"/>
    <w:rsid w:val="00E7288B"/>
    <w:rsid w:val="00E72A6F"/>
    <w:rsid w:val="00E72C78"/>
    <w:rsid w:val="00E72E11"/>
    <w:rsid w:val="00E72E82"/>
    <w:rsid w:val="00E72E9B"/>
    <w:rsid w:val="00E72FF1"/>
    <w:rsid w:val="00E730AA"/>
    <w:rsid w:val="00E7311F"/>
    <w:rsid w:val="00E732FA"/>
    <w:rsid w:val="00E733B9"/>
    <w:rsid w:val="00E73441"/>
    <w:rsid w:val="00E734C0"/>
    <w:rsid w:val="00E7394D"/>
    <w:rsid w:val="00E73AB1"/>
    <w:rsid w:val="00E74176"/>
    <w:rsid w:val="00E7422A"/>
    <w:rsid w:val="00E742FA"/>
    <w:rsid w:val="00E74423"/>
    <w:rsid w:val="00E74516"/>
    <w:rsid w:val="00E74A6A"/>
    <w:rsid w:val="00E74C12"/>
    <w:rsid w:val="00E74C50"/>
    <w:rsid w:val="00E74E18"/>
    <w:rsid w:val="00E74FF3"/>
    <w:rsid w:val="00E750BB"/>
    <w:rsid w:val="00E75402"/>
    <w:rsid w:val="00E7568A"/>
    <w:rsid w:val="00E7594C"/>
    <w:rsid w:val="00E75ACD"/>
    <w:rsid w:val="00E75CDD"/>
    <w:rsid w:val="00E763A3"/>
    <w:rsid w:val="00E76458"/>
    <w:rsid w:val="00E76BC5"/>
    <w:rsid w:val="00E76E61"/>
    <w:rsid w:val="00E76FE4"/>
    <w:rsid w:val="00E77085"/>
    <w:rsid w:val="00E77176"/>
    <w:rsid w:val="00E772B8"/>
    <w:rsid w:val="00E7742A"/>
    <w:rsid w:val="00E7784F"/>
    <w:rsid w:val="00E7790A"/>
    <w:rsid w:val="00E77A46"/>
    <w:rsid w:val="00E77FFA"/>
    <w:rsid w:val="00E8001D"/>
    <w:rsid w:val="00E801B4"/>
    <w:rsid w:val="00E80560"/>
    <w:rsid w:val="00E8061C"/>
    <w:rsid w:val="00E8068B"/>
    <w:rsid w:val="00E80C04"/>
    <w:rsid w:val="00E81230"/>
    <w:rsid w:val="00E814EF"/>
    <w:rsid w:val="00E81968"/>
    <w:rsid w:val="00E822FA"/>
    <w:rsid w:val="00E82526"/>
    <w:rsid w:val="00E828D0"/>
    <w:rsid w:val="00E82DC7"/>
    <w:rsid w:val="00E82E0C"/>
    <w:rsid w:val="00E82E88"/>
    <w:rsid w:val="00E8310F"/>
    <w:rsid w:val="00E83C0E"/>
    <w:rsid w:val="00E83C40"/>
    <w:rsid w:val="00E8404E"/>
    <w:rsid w:val="00E841CA"/>
    <w:rsid w:val="00E84243"/>
    <w:rsid w:val="00E84346"/>
    <w:rsid w:val="00E8443A"/>
    <w:rsid w:val="00E844EB"/>
    <w:rsid w:val="00E844F8"/>
    <w:rsid w:val="00E8453B"/>
    <w:rsid w:val="00E84AE7"/>
    <w:rsid w:val="00E84C00"/>
    <w:rsid w:val="00E84CED"/>
    <w:rsid w:val="00E84DA3"/>
    <w:rsid w:val="00E853FA"/>
    <w:rsid w:val="00E855B9"/>
    <w:rsid w:val="00E85874"/>
    <w:rsid w:val="00E85AB7"/>
    <w:rsid w:val="00E85D94"/>
    <w:rsid w:val="00E860A6"/>
    <w:rsid w:val="00E8610B"/>
    <w:rsid w:val="00E86190"/>
    <w:rsid w:val="00E862B7"/>
    <w:rsid w:val="00E86316"/>
    <w:rsid w:val="00E864C8"/>
    <w:rsid w:val="00E865C6"/>
    <w:rsid w:val="00E86684"/>
    <w:rsid w:val="00E869BF"/>
    <w:rsid w:val="00E86A40"/>
    <w:rsid w:val="00E86CB6"/>
    <w:rsid w:val="00E8708A"/>
    <w:rsid w:val="00E870B6"/>
    <w:rsid w:val="00E871A4"/>
    <w:rsid w:val="00E877A0"/>
    <w:rsid w:val="00E87CAD"/>
    <w:rsid w:val="00E87CC7"/>
    <w:rsid w:val="00E87FA2"/>
    <w:rsid w:val="00E905CB"/>
    <w:rsid w:val="00E90640"/>
    <w:rsid w:val="00E90A7B"/>
    <w:rsid w:val="00E90C60"/>
    <w:rsid w:val="00E9143B"/>
    <w:rsid w:val="00E919D5"/>
    <w:rsid w:val="00E91AC6"/>
    <w:rsid w:val="00E91D91"/>
    <w:rsid w:val="00E924D7"/>
    <w:rsid w:val="00E926A3"/>
    <w:rsid w:val="00E92F86"/>
    <w:rsid w:val="00E9319A"/>
    <w:rsid w:val="00E93482"/>
    <w:rsid w:val="00E93497"/>
    <w:rsid w:val="00E937CA"/>
    <w:rsid w:val="00E93CCA"/>
    <w:rsid w:val="00E94129"/>
    <w:rsid w:val="00E9423F"/>
    <w:rsid w:val="00E94514"/>
    <w:rsid w:val="00E94651"/>
    <w:rsid w:val="00E94857"/>
    <w:rsid w:val="00E94EE0"/>
    <w:rsid w:val="00E95371"/>
    <w:rsid w:val="00E95854"/>
    <w:rsid w:val="00E95970"/>
    <w:rsid w:val="00E95A10"/>
    <w:rsid w:val="00E9617C"/>
    <w:rsid w:val="00E963B5"/>
    <w:rsid w:val="00E96483"/>
    <w:rsid w:val="00E965AA"/>
    <w:rsid w:val="00E96902"/>
    <w:rsid w:val="00E96A78"/>
    <w:rsid w:val="00E96D37"/>
    <w:rsid w:val="00E9751A"/>
    <w:rsid w:val="00E9759A"/>
    <w:rsid w:val="00E9791F"/>
    <w:rsid w:val="00E9795E"/>
    <w:rsid w:val="00E979E1"/>
    <w:rsid w:val="00E979FD"/>
    <w:rsid w:val="00E97E25"/>
    <w:rsid w:val="00EA02EB"/>
    <w:rsid w:val="00EA0A1A"/>
    <w:rsid w:val="00EA0A85"/>
    <w:rsid w:val="00EA0AC4"/>
    <w:rsid w:val="00EA0B8E"/>
    <w:rsid w:val="00EA0D04"/>
    <w:rsid w:val="00EA1545"/>
    <w:rsid w:val="00EA16D7"/>
    <w:rsid w:val="00EA1F7D"/>
    <w:rsid w:val="00EA23C6"/>
    <w:rsid w:val="00EA24D3"/>
    <w:rsid w:val="00EA2550"/>
    <w:rsid w:val="00EA26B4"/>
    <w:rsid w:val="00EA2A65"/>
    <w:rsid w:val="00EA2AF0"/>
    <w:rsid w:val="00EA2C78"/>
    <w:rsid w:val="00EA2E86"/>
    <w:rsid w:val="00EA3088"/>
    <w:rsid w:val="00EA38FD"/>
    <w:rsid w:val="00EA3BEB"/>
    <w:rsid w:val="00EA3DF8"/>
    <w:rsid w:val="00EA3F4F"/>
    <w:rsid w:val="00EA3F8B"/>
    <w:rsid w:val="00EA407A"/>
    <w:rsid w:val="00EA4733"/>
    <w:rsid w:val="00EA47B9"/>
    <w:rsid w:val="00EA48F7"/>
    <w:rsid w:val="00EA48FF"/>
    <w:rsid w:val="00EA4C4F"/>
    <w:rsid w:val="00EA4D35"/>
    <w:rsid w:val="00EA4EF1"/>
    <w:rsid w:val="00EA5078"/>
    <w:rsid w:val="00EA567E"/>
    <w:rsid w:val="00EA58E2"/>
    <w:rsid w:val="00EA5CCA"/>
    <w:rsid w:val="00EA5F29"/>
    <w:rsid w:val="00EA640B"/>
    <w:rsid w:val="00EA6430"/>
    <w:rsid w:val="00EA64DB"/>
    <w:rsid w:val="00EA64E6"/>
    <w:rsid w:val="00EA65F1"/>
    <w:rsid w:val="00EA68B8"/>
    <w:rsid w:val="00EA697D"/>
    <w:rsid w:val="00EA6B3B"/>
    <w:rsid w:val="00EA6C88"/>
    <w:rsid w:val="00EA6E96"/>
    <w:rsid w:val="00EA6F67"/>
    <w:rsid w:val="00EA6FCE"/>
    <w:rsid w:val="00EA72BA"/>
    <w:rsid w:val="00EA74C4"/>
    <w:rsid w:val="00EA79A2"/>
    <w:rsid w:val="00EA7C80"/>
    <w:rsid w:val="00EA7F7A"/>
    <w:rsid w:val="00EB0316"/>
    <w:rsid w:val="00EB062C"/>
    <w:rsid w:val="00EB076B"/>
    <w:rsid w:val="00EB0A08"/>
    <w:rsid w:val="00EB0DDD"/>
    <w:rsid w:val="00EB0ED1"/>
    <w:rsid w:val="00EB1398"/>
    <w:rsid w:val="00EB1424"/>
    <w:rsid w:val="00EB15AC"/>
    <w:rsid w:val="00EB238E"/>
    <w:rsid w:val="00EB249A"/>
    <w:rsid w:val="00EB2647"/>
    <w:rsid w:val="00EB27C8"/>
    <w:rsid w:val="00EB27FB"/>
    <w:rsid w:val="00EB28C9"/>
    <w:rsid w:val="00EB2A37"/>
    <w:rsid w:val="00EB2D78"/>
    <w:rsid w:val="00EB2D8A"/>
    <w:rsid w:val="00EB2E5D"/>
    <w:rsid w:val="00EB301D"/>
    <w:rsid w:val="00EB3D36"/>
    <w:rsid w:val="00EB4062"/>
    <w:rsid w:val="00EB4771"/>
    <w:rsid w:val="00EB4941"/>
    <w:rsid w:val="00EB4EA4"/>
    <w:rsid w:val="00EB506E"/>
    <w:rsid w:val="00EB5F55"/>
    <w:rsid w:val="00EB611C"/>
    <w:rsid w:val="00EB61CC"/>
    <w:rsid w:val="00EB62E7"/>
    <w:rsid w:val="00EB6567"/>
    <w:rsid w:val="00EB7452"/>
    <w:rsid w:val="00EB7923"/>
    <w:rsid w:val="00EB7D34"/>
    <w:rsid w:val="00EB7E89"/>
    <w:rsid w:val="00EB7F2E"/>
    <w:rsid w:val="00EC0087"/>
    <w:rsid w:val="00EC00EF"/>
    <w:rsid w:val="00EC0622"/>
    <w:rsid w:val="00EC06FC"/>
    <w:rsid w:val="00EC0CBD"/>
    <w:rsid w:val="00EC1367"/>
    <w:rsid w:val="00EC16FC"/>
    <w:rsid w:val="00EC1ADA"/>
    <w:rsid w:val="00EC1EB1"/>
    <w:rsid w:val="00EC22C8"/>
    <w:rsid w:val="00EC2470"/>
    <w:rsid w:val="00EC259F"/>
    <w:rsid w:val="00EC267B"/>
    <w:rsid w:val="00EC28B8"/>
    <w:rsid w:val="00EC2A7D"/>
    <w:rsid w:val="00EC2D94"/>
    <w:rsid w:val="00EC33E2"/>
    <w:rsid w:val="00EC3415"/>
    <w:rsid w:val="00EC352D"/>
    <w:rsid w:val="00EC35BA"/>
    <w:rsid w:val="00EC362A"/>
    <w:rsid w:val="00EC382E"/>
    <w:rsid w:val="00EC3A59"/>
    <w:rsid w:val="00EC3CF7"/>
    <w:rsid w:val="00EC440F"/>
    <w:rsid w:val="00EC46D0"/>
    <w:rsid w:val="00EC4734"/>
    <w:rsid w:val="00EC4788"/>
    <w:rsid w:val="00EC4C87"/>
    <w:rsid w:val="00EC500D"/>
    <w:rsid w:val="00EC525E"/>
    <w:rsid w:val="00EC5662"/>
    <w:rsid w:val="00EC5686"/>
    <w:rsid w:val="00EC5982"/>
    <w:rsid w:val="00EC59A0"/>
    <w:rsid w:val="00EC5A01"/>
    <w:rsid w:val="00EC5CC1"/>
    <w:rsid w:val="00EC6077"/>
    <w:rsid w:val="00EC620C"/>
    <w:rsid w:val="00EC62BD"/>
    <w:rsid w:val="00EC656D"/>
    <w:rsid w:val="00EC6A1D"/>
    <w:rsid w:val="00EC6A73"/>
    <w:rsid w:val="00EC6A7A"/>
    <w:rsid w:val="00EC6B3C"/>
    <w:rsid w:val="00EC6CC0"/>
    <w:rsid w:val="00EC6E39"/>
    <w:rsid w:val="00EC740F"/>
    <w:rsid w:val="00EC7A30"/>
    <w:rsid w:val="00EC7E3C"/>
    <w:rsid w:val="00EC7EF4"/>
    <w:rsid w:val="00ED02E5"/>
    <w:rsid w:val="00ED0520"/>
    <w:rsid w:val="00ED0F2F"/>
    <w:rsid w:val="00ED109C"/>
    <w:rsid w:val="00ED14E0"/>
    <w:rsid w:val="00ED1525"/>
    <w:rsid w:val="00ED1C22"/>
    <w:rsid w:val="00ED1FB6"/>
    <w:rsid w:val="00ED239D"/>
    <w:rsid w:val="00ED2482"/>
    <w:rsid w:val="00ED283C"/>
    <w:rsid w:val="00ED2B95"/>
    <w:rsid w:val="00ED2BE7"/>
    <w:rsid w:val="00ED2C8C"/>
    <w:rsid w:val="00ED2E4E"/>
    <w:rsid w:val="00ED3843"/>
    <w:rsid w:val="00ED3A54"/>
    <w:rsid w:val="00ED3F1C"/>
    <w:rsid w:val="00ED3F3A"/>
    <w:rsid w:val="00ED46E1"/>
    <w:rsid w:val="00ED4A91"/>
    <w:rsid w:val="00ED4CBB"/>
    <w:rsid w:val="00ED4D7C"/>
    <w:rsid w:val="00ED4EF1"/>
    <w:rsid w:val="00ED5322"/>
    <w:rsid w:val="00ED55A4"/>
    <w:rsid w:val="00ED5C70"/>
    <w:rsid w:val="00ED5D0E"/>
    <w:rsid w:val="00ED5D2D"/>
    <w:rsid w:val="00ED5E68"/>
    <w:rsid w:val="00ED68C0"/>
    <w:rsid w:val="00ED69E5"/>
    <w:rsid w:val="00ED6A69"/>
    <w:rsid w:val="00ED6B5A"/>
    <w:rsid w:val="00ED6C1B"/>
    <w:rsid w:val="00ED6C78"/>
    <w:rsid w:val="00ED6E70"/>
    <w:rsid w:val="00ED6F2A"/>
    <w:rsid w:val="00ED6FD0"/>
    <w:rsid w:val="00ED711F"/>
    <w:rsid w:val="00ED72FD"/>
    <w:rsid w:val="00ED735B"/>
    <w:rsid w:val="00ED74A0"/>
    <w:rsid w:val="00ED77FF"/>
    <w:rsid w:val="00ED784E"/>
    <w:rsid w:val="00ED79FF"/>
    <w:rsid w:val="00ED7A20"/>
    <w:rsid w:val="00ED7E54"/>
    <w:rsid w:val="00EE0A1B"/>
    <w:rsid w:val="00EE124B"/>
    <w:rsid w:val="00EE14B4"/>
    <w:rsid w:val="00EE14BA"/>
    <w:rsid w:val="00EE151E"/>
    <w:rsid w:val="00EE16E3"/>
    <w:rsid w:val="00EE1828"/>
    <w:rsid w:val="00EE1FBA"/>
    <w:rsid w:val="00EE1FFC"/>
    <w:rsid w:val="00EE20D5"/>
    <w:rsid w:val="00EE2308"/>
    <w:rsid w:val="00EE2683"/>
    <w:rsid w:val="00EE28F1"/>
    <w:rsid w:val="00EE2906"/>
    <w:rsid w:val="00EE2949"/>
    <w:rsid w:val="00EE2A60"/>
    <w:rsid w:val="00EE2AE9"/>
    <w:rsid w:val="00EE2BE1"/>
    <w:rsid w:val="00EE2D5B"/>
    <w:rsid w:val="00EE2F7C"/>
    <w:rsid w:val="00EE30AC"/>
    <w:rsid w:val="00EE31DC"/>
    <w:rsid w:val="00EE32F5"/>
    <w:rsid w:val="00EE349B"/>
    <w:rsid w:val="00EE375F"/>
    <w:rsid w:val="00EE3A46"/>
    <w:rsid w:val="00EE3BC8"/>
    <w:rsid w:val="00EE3D52"/>
    <w:rsid w:val="00EE3E86"/>
    <w:rsid w:val="00EE4547"/>
    <w:rsid w:val="00EE4760"/>
    <w:rsid w:val="00EE479C"/>
    <w:rsid w:val="00EE4885"/>
    <w:rsid w:val="00EE491D"/>
    <w:rsid w:val="00EE4E9B"/>
    <w:rsid w:val="00EE5123"/>
    <w:rsid w:val="00EE5178"/>
    <w:rsid w:val="00EE54FD"/>
    <w:rsid w:val="00EE59C3"/>
    <w:rsid w:val="00EE5AA7"/>
    <w:rsid w:val="00EE5C9E"/>
    <w:rsid w:val="00EE5D4D"/>
    <w:rsid w:val="00EE5EF4"/>
    <w:rsid w:val="00EE5FB3"/>
    <w:rsid w:val="00EE60EA"/>
    <w:rsid w:val="00EE62DA"/>
    <w:rsid w:val="00EE64EA"/>
    <w:rsid w:val="00EE667F"/>
    <w:rsid w:val="00EE68FF"/>
    <w:rsid w:val="00EE6B0E"/>
    <w:rsid w:val="00EE6D73"/>
    <w:rsid w:val="00EE6FCC"/>
    <w:rsid w:val="00EE71CD"/>
    <w:rsid w:val="00EE759D"/>
    <w:rsid w:val="00EE76E9"/>
    <w:rsid w:val="00EE7708"/>
    <w:rsid w:val="00EE7785"/>
    <w:rsid w:val="00EE7943"/>
    <w:rsid w:val="00EE79D2"/>
    <w:rsid w:val="00EE7A21"/>
    <w:rsid w:val="00EE7A85"/>
    <w:rsid w:val="00EE7E09"/>
    <w:rsid w:val="00EF0003"/>
    <w:rsid w:val="00EF01E1"/>
    <w:rsid w:val="00EF058D"/>
    <w:rsid w:val="00EF060B"/>
    <w:rsid w:val="00EF08BA"/>
    <w:rsid w:val="00EF0BF2"/>
    <w:rsid w:val="00EF0C37"/>
    <w:rsid w:val="00EF0EAA"/>
    <w:rsid w:val="00EF0EDE"/>
    <w:rsid w:val="00EF1048"/>
    <w:rsid w:val="00EF112F"/>
    <w:rsid w:val="00EF1880"/>
    <w:rsid w:val="00EF1B98"/>
    <w:rsid w:val="00EF1C33"/>
    <w:rsid w:val="00EF1C61"/>
    <w:rsid w:val="00EF1C79"/>
    <w:rsid w:val="00EF20A6"/>
    <w:rsid w:val="00EF20EC"/>
    <w:rsid w:val="00EF27E6"/>
    <w:rsid w:val="00EF27FC"/>
    <w:rsid w:val="00EF283C"/>
    <w:rsid w:val="00EF28A8"/>
    <w:rsid w:val="00EF2FCC"/>
    <w:rsid w:val="00EF32A1"/>
    <w:rsid w:val="00EF33EE"/>
    <w:rsid w:val="00EF382A"/>
    <w:rsid w:val="00EF3E36"/>
    <w:rsid w:val="00EF3E71"/>
    <w:rsid w:val="00EF4474"/>
    <w:rsid w:val="00EF4C29"/>
    <w:rsid w:val="00EF4D29"/>
    <w:rsid w:val="00EF4DC5"/>
    <w:rsid w:val="00EF4F59"/>
    <w:rsid w:val="00EF4F98"/>
    <w:rsid w:val="00EF50A8"/>
    <w:rsid w:val="00EF5320"/>
    <w:rsid w:val="00EF5354"/>
    <w:rsid w:val="00EF53C1"/>
    <w:rsid w:val="00EF552A"/>
    <w:rsid w:val="00EF5CF8"/>
    <w:rsid w:val="00EF61B6"/>
    <w:rsid w:val="00EF6660"/>
    <w:rsid w:val="00EF69F2"/>
    <w:rsid w:val="00EF6E2E"/>
    <w:rsid w:val="00EF6FA0"/>
    <w:rsid w:val="00EF7049"/>
    <w:rsid w:val="00EF7472"/>
    <w:rsid w:val="00EF75AE"/>
    <w:rsid w:val="00EF7694"/>
    <w:rsid w:val="00EF76CA"/>
    <w:rsid w:val="00EF7873"/>
    <w:rsid w:val="00EF7D02"/>
    <w:rsid w:val="00EF7ECB"/>
    <w:rsid w:val="00EF7F00"/>
    <w:rsid w:val="00F00312"/>
    <w:rsid w:val="00F006F9"/>
    <w:rsid w:val="00F00B48"/>
    <w:rsid w:val="00F00B4D"/>
    <w:rsid w:val="00F00DC3"/>
    <w:rsid w:val="00F01175"/>
    <w:rsid w:val="00F0128E"/>
    <w:rsid w:val="00F01482"/>
    <w:rsid w:val="00F014FD"/>
    <w:rsid w:val="00F01578"/>
    <w:rsid w:val="00F015BD"/>
    <w:rsid w:val="00F01701"/>
    <w:rsid w:val="00F01725"/>
    <w:rsid w:val="00F01930"/>
    <w:rsid w:val="00F01E18"/>
    <w:rsid w:val="00F01EB6"/>
    <w:rsid w:val="00F0248D"/>
    <w:rsid w:val="00F028BE"/>
    <w:rsid w:val="00F02C56"/>
    <w:rsid w:val="00F03053"/>
    <w:rsid w:val="00F0361F"/>
    <w:rsid w:val="00F0365D"/>
    <w:rsid w:val="00F038C5"/>
    <w:rsid w:val="00F03EB3"/>
    <w:rsid w:val="00F0473E"/>
    <w:rsid w:val="00F04793"/>
    <w:rsid w:val="00F04A8C"/>
    <w:rsid w:val="00F04AC2"/>
    <w:rsid w:val="00F04ED3"/>
    <w:rsid w:val="00F05203"/>
    <w:rsid w:val="00F05221"/>
    <w:rsid w:val="00F056A2"/>
    <w:rsid w:val="00F0576C"/>
    <w:rsid w:val="00F059FB"/>
    <w:rsid w:val="00F05AA9"/>
    <w:rsid w:val="00F05CE7"/>
    <w:rsid w:val="00F05EE4"/>
    <w:rsid w:val="00F06192"/>
    <w:rsid w:val="00F06336"/>
    <w:rsid w:val="00F0636B"/>
    <w:rsid w:val="00F065AA"/>
    <w:rsid w:val="00F0678C"/>
    <w:rsid w:val="00F067B1"/>
    <w:rsid w:val="00F0686D"/>
    <w:rsid w:val="00F06918"/>
    <w:rsid w:val="00F06A84"/>
    <w:rsid w:val="00F06B13"/>
    <w:rsid w:val="00F06CB2"/>
    <w:rsid w:val="00F06EF4"/>
    <w:rsid w:val="00F06F04"/>
    <w:rsid w:val="00F07048"/>
    <w:rsid w:val="00F07135"/>
    <w:rsid w:val="00F07178"/>
    <w:rsid w:val="00F071BB"/>
    <w:rsid w:val="00F07BA4"/>
    <w:rsid w:val="00F07C3C"/>
    <w:rsid w:val="00F07DB7"/>
    <w:rsid w:val="00F07E25"/>
    <w:rsid w:val="00F07ED9"/>
    <w:rsid w:val="00F1047C"/>
    <w:rsid w:val="00F1062E"/>
    <w:rsid w:val="00F10A3B"/>
    <w:rsid w:val="00F10E63"/>
    <w:rsid w:val="00F10F70"/>
    <w:rsid w:val="00F11097"/>
    <w:rsid w:val="00F111F6"/>
    <w:rsid w:val="00F1166C"/>
    <w:rsid w:val="00F119DB"/>
    <w:rsid w:val="00F11B6D"/>
    <w:rsid w:val="00F11BEC"/>
    <w:rsid w:val="00F11DAB"/>
    <w:rsid w:val="00F11DCD"/>
    <w:rsid w:val="00F11EA5"/>
    <w:rsid w:val="00F11FA9"/>
    <w:rsid w:val="00F1216A"/>
    <w:rsid w:val="00F1236E"/>
    <w:rsid w:val="00F12471"/>
    <w:rsid w:val="00F128F7"/>
    <w:rsid w:val="00F12949"/>
    <w:rsid w:val="00F1297F"/>
    <w:rsid w:val="00F12A1D"/>
    <w:rsid w:val="00F12D92"/>
    <w:rsid w:val="00F13211"/>
    <w:rsid w:val="00F1345E"/>
    <w:rsid w:val="00F1391F"/>
    <w:rsid w:val="00F1398B"/>
    <w:rsid w:val="00F13A82"/>
    <w:rsid w:val="00F13C6D"/>
    <w:rsid w:val="00F13EC6"/>
    <w:rsid w:val="00F14166"/>
    <w:rsid w:val="00F14503"/>
    <w:rsid w:val="00F1451D"/>
    <w:rsid w:val="00F145FD"/>
    <w:rsid w:val="00F148D9"/>
    <w:rsid w:val="00F14A2E"/>
    <w:rsid w:val="00F14D3A"/>
    <w:rsid w:val="00F14E04"/>
    <w:rsid w:val="00F15240"/>
    <w:rsid w:val="00F15584"/>
    <w:rsid w:val="00F158B8"/>
    <w:rsid w:val="00F1592F"/>
    <w:rsid w:val="00F15C6D"/>
    <w:rsid w:val="00F15F6E"/>
    <w:rsid w:val="00F161E7"/>
    <w:rsid w:val="00F1626A"/>
    <w:rsid w:val="00F163B9"/>
    <w:rsid w:val="00F164F3"/>
    <w:rsid w:val="00F17125"/>
    <w:rsid w:val="00F1715D"/>
    <w:rsid w:val="00F17375"/>
    <w:rsid w:val="00F17384"/>
    <w:rsid w:val="00F17700"/>
    <w:rsid w:val="00F179DE"/>
    <w:rsid w:val="00F17A04"/>
    <w:rsid w:val="00F17AE8"/>
    <w:rsid w:val="00F2019F"/>
    <w:rsid w:val="00F204B9"/>
    <w:rsid w:val="00F204BA"/>
    <w:rsid w:val="00F20974"/>
    <w:rsid w:val="00F209CC"/>
    <w:rsid w:val="00F20AA0"/>
    <w:rsid w:val="00F20B33"/>
    <w:rsid w:val="00F20D88"/>
    <w:rsid w:val="00F2107B"/>
    <w:rsid w:val="00F210BC"/>
    <w:rsid w:val="00F21208"/>
    <w:rsid w:val="00F21361"/>
    <w:rsid w:val="00F2138C"/>
    <w:rsid w:val="00F21726"/>
    <w:rsid w:val="00F21955"/>
    <w:rsid w:val="00F21BBB"/>
    <w:rsid w:val="00F22223"/>
    <w:rsid w:val="00F225A8"/>
    <w:rsid w:val="00F225FF"/>
    <w:rsid w:val="00F22704"/>
    <w:rsid w:val="00F227F0"/>
    <w:rsid w:val="00F22B24"/>
    <w:rsid w:val="00F22F3D"/>
    <w:rsid w:val="00F230E9"/>
    <w:rsid w:val="00F234E4"/>
    <w:rsid w:val="00F23776"/>
    <w:rsid w:val="00F23806"/>
    <w:rsid w:val="00F23F7F"/>
    <w:rsid w:val="00F23FE0"/>
    <w:rsid w:val="00F2409C"/>
    <w:rsid w:val="00F241B5"/>
    <w:rsid w:val="00F24525"/>
    <w:rsid w:val="00F2481E"/>
    <w:rsid w:val="00F249AD"/>
    <w:rsid w:val="00F24B74"/>
    <w:rsid w:val="00F24EA8"/>
    <w:rsid w:val="00F24FD4"/>
    <w:rsid w:val="00F250E4"/>
    <w:rsid w:val="00F25122"/>
    <w:rsid w:val="00F2525D"/>
    <w:rsid w:val="00F25365"/>
    <w:rsid w:val="00F253AC"/>
    <w:rsid w:val="00F2558B"/>
    <w:rsid w:val="00F256D8"/>
    <w:rsid w:val="00F25802"/>
    <w:rsid w:val="00F25822"/>
    <w:rsid w:val="00F25C53"/>
    <w:rsid w:val="00F2627F"/>
    <w:rsid w:val="00F26A72"/>
    <w:rsid w:val="00F26B8E"/>
    <w:rsid w:val="00F26C4F"/>
    <w:rsid w:val="00F26D8C"/>
    <w:rsid w:val="00F27594"/>
    <w:rsid w:val="00F2782D"/>
    <w:rsid w:val="00F27933"/>
    <w:rsid w:val="00F2794C"/>
    <w:rsid w:val="00F2794D"/>
    <w:rsid w:val="00F27AF4"/>
    <w:rsid w:val="00F27D74"/>
    <w:rsid w:val="00F3067A"/>
    <w:rsid w:val="00F30A8F"/>
    <w:rsid w:val="00F30B13"/>
    <w:rsid w:val="00F30C68"/>
    <w:rsid w:val="00F30CCE"/>
    <w:rsid w:val="00F30E7D"/>
    <w:rsid w:val="00F31017"/>
    <w:rsid w:val="00F3164D"/>
    <w:rsid w:val="00F31901"/>
    <w:rsid w:val="00F31CF9"/>
    <w:rsid w:val="00F31DA0"/>
    <w:rsid w:val="00F31DEE"/>
    <w:rsid w:val="00F3222D"/>
    <w:rsid w:val="00F325D2"/>
    <w:rsid w:val="00F32CE1"/>
    <w:rsid w:val="00F32DE0"/>
    <w:rsid w:val="00F32E36"/>
    <w:rsid w:val="00F33042"/>
    <w:rsid w:val="00F33497"/>
    <w:rsid w:val="00F334B3"/>
    <w:rsid w:val="00F3360E"/>
    <w:rsid w:val="00F33650"/>
    <w:rsid w:val="00F336BC"/>
    <w:rsid w:val="00F33902"/>
    <w:rsid w:val="00F33C39"/>
    <w:rsid w:val="00F34230"/>
    <w:rsid w:val="00F34972"/>
    <w:rsid w:val="00F3516A"/>
    <w:rsid w:val="00F351BE"/>
    <w:rsid w:val="00F35335"/>
    <w:rsid w:val="00F3538E"/>
    <w:rsid w:val="00F3542C"/>
    <w:rsid w:val="00F35553"/>
    <w:rsid w:val="00F35DC5"/>
    <w:rsid w:val="00F35F4A"/>
    <w:rsid w:val="00F360F7"/>
    <w:rsid w:val="00F364EB"/>
    <w:rsid w:val="00F36768"/>
    <w:rsid w:val="00F3699A"/>
    <w:rsid w:val="00F36F75"/>
    <w:rsid w:val="00F3702D"/>
    <w:rsid w:val="00F3735C"/>
    <w:rsid w:val="00F37552"/>
    <w:rsid w:val="00F375B5"/>
    <w:rsid w:val="00F375DA"/>
    <w:rsid w:val="00F376CF"/>
    <w:rsid w:val="00F37E11"/>
    <w:rsid w:val="00F40187"/>
    <w:rsid w:val="00F401AF"/>
    <w:rsid w:val="00F40231"/>
    <w:rsid w:val="00F404BD"/>
    <w:rsid w:val="00F406A7"/>
    <w:rsid w:val="00F40769"/>
    <w:rsid w:val="00F40DC8"/>
    <w:rsid w:val="00F40FEE"/>
    <w:rsid w:val="00F41062"/>
    <w:rsid w:val="00F416FA"/>
    <w:rsid w:val="00F4189B"/>
    <w:rsid w:val="00F418C6"/>
    <w:rsid w:val="00F41A07"/>
    <w:rsid w:val="00F41A0F"/>
    <w:rsid w:val="00F41A56"/>
    <w:rsid w:val="00F41BA6"/>
    <w:rsid w:val="00F4234E"/>
    <w:rsid w:val="00F42599"/>
    <w:rsid w:val="00F42DC8"/>
    <w:rsid w:val="00F4311C"/>
    <w:rsid w:val="00F4317D"/>
    <w:rsid w:val="00F4319A"/>
    <w:rsid w:val="00F43564"/>
    <w:rsid w:val="00F43692"/>
    <w:rsid w:val="00F43F80"/>
    <w:rsid w:val="00F440A3"/>
    <w:rsid w:val="00F44425"/>
    <w:rsid w:val="00F4451D"/>
    <w:rsid w:val="00F44531"/>
    <w:rsid w:val="00F445FD"/>
    <w:rsid w:val="00F446E6"/>
    <w:rsid w:val="00F4493A"/>
    <w:rsid w:val="00F4498D"/>
    <w:rsid w:val="00F449BD"/>
    <w:rsid w:val="00F44A65"/>
    <w:rsid w:val="00F44E02"/>
    <w:rsid w:val="00F44EAD"/>
    <w:rsid w:val="00F45619"/>
    <w:rsid w:val="00F4567A"/>
    <w:rsid w:val="00F456FB"/>
    <w:rsid w:val="00F45774"/>
    <w:rsid w:val="00F4578A"/>
    <w:rsid w:val="00F459B7"/>
    <w:rsid w:val="00F45C37"/>
    <w:rsid w:val="00F45E76"/>
    <w:rsid w:val="00F45E89"/>
    <w:rsid w:val="00F46572"/>
    <w:rsid w:val="00F465B8"/>
    <w:rsid w:val="00F465E1"/>
    <w:rsid w:val="00F46D15"/>
    <w:rsid w:val="00F46EC8"/>
    <w:rsid w:val="00F47513"/>
    <w:rsid w:val="00F47581"/>
    <w:rsid w:val="00F47C82"/>
    <w:rsid w:val="00F47D9C"/>
    <w:rsid w:val="00F50196"/>
    <w:rsid w:val="00F507DC"/>
    <w:rsid w:val="00F50B5C"/>
    <w:rsid w:val="00F50BED"/>
    <w:rsid w:val="00F50CA1"/>
    <w:rsid w:val="00F50D5D"/>
    <w:rsid w:val="00F50F5B"/>
    <w:rsid w:val="00F51168"/>
    <w:rsid w:val="00F511BC"/>
    <w:rsid w:val="00F513D1"/>
    <w:rsid w:val="00F5154D"/>
    <w:rsid w:val="00F5190F"/>
    <w:rsid w:val="00F5193B"/>
    <w:rsid w:val="00F5274C"/>
    <w:rsid w:val="00F52AD7"/>
    <w:rsid w:val="00F52D34"/>
    <w:rsid w:val="00F52E78"/>
    <w:rsid w:val="00F5347A"/>
    <w:rsid w:val="00F53880"/>
    <w:rsid w:val="00F54027"/>
    <w:rsid w:val="00F54084"/>
    <w:rsid w:val="00F540CF"/>
    <w:rsid w:val="00F542C1"/>
    <w:rsid w:val="00F54513"/>
    <w:rsid w:val="00F5458B"/>
    <w:rsid w:val="00F546C6"/>
    <w:rsid w:val="00F5482D"/>
    <w:rsid w:val="00F54F09"/>
    <w:rsid w:val="00F55002"/>
    <w:rsid w:val="00F55656"/>
    <w:rsid w:val="00F55B9F"/>
    <w:rsid w:val="00F55CD4"/>
    <w:rsid w:val="00F55D0C"/>
    <w:rsid w:val="00F56127"/>
    <w:rsid w:val="00F562DB"/>
    <w:rsid w:val="00F563C6"/>
    <w:rsid w:val="00F56432"/>
    <w:rsid w:val="00F56489"/>
    <w:rsid w:val="00F56491"/>
    <w:rsid w:val="00F5669B"/>
    <w:rsid w:val="00F56757"/>
    <w:rsid w:val="00F56A93"/>
    <w:rsid w:val="00F56AE5"/>
    <w:rsid w:val="00F56CF4"/>
    <w:rsid w:val="00F56D28"/>
    <w:rsid w:val="00F56DA0"/>
    <w:rsid w:val="00F56EE5"/>
    <w:rsid w:val="00F571F6"/>
    <w:rsid w:val="00F57534"/>
    <w:rsid w:val="00F5774E"/>
    <w:rsid w:val="00F578B2"/>
    <w:rsid w:val="00F57B5E"/>
    <w:rsid w:val="00F57CD7"/>
    <w:rsid w:val="00F57EED"/>
    <w:rsid w:val="00F603DC"/>
    <w:rsid w:val="00F607FB"/>
    <w:rsid w:val="00F60893"/>
    <w:rsid w:val="00F60B4A"/>
    <w:rsid w:val="00F60D2F"/>
    <w:rsid w:val="00F611B4"/>
    <w:rsid w:val="00F61427"/>
    <w:rsid w:val="00F619C1"/>
    <w:rsid w:val="00F61A9D"/>
    <w:rsid w:val="00F61EA4"/>
    <w:rsid w:val="00F61EBF"/>
    <w:rsid w:val="00F61EF6"/>
    <w:rsid w:val="00F626DA"/>
    <w:rsid w:val="00F627CA"/>
    <w:rsid w:val="00F62846"/>
    <w:rsid w:val="00F62D14"/>
    <w:rsid w:val="00F62E4C"/>
    <w:rsid w:val="00F62E77"/>
    <w:rsid w:val="00F63152"/>
    <w:rsid w:val="00F6354B"/>
    <w:rsid w:val="00F637B8"/>
    <w:rsid w:val="00F637D5"/>
    <w:rsid w:val="00F63A31"/>
    <w:rsid w:val="00F63F08"/>
    <w:rsid w:val="00F641E6"/>
    <w:rsid w:val="00F6441E"/>
    <w:rsid w:val="00F644F5"/>
    <w:rsid w:val="00F6468C"/>
    <w:rsid w:val="00F64CE6"/>
    <w:rsid w:val="00F64E63"/>
    <w:rsid w:val="00F64ED4"/>
    <w:rsid w:val="00F651BA"/>
    <w:rsid w:val="00F65326"/>
    <w:rsid w:val="00F6586F"/>
    <w:rsid w:val="00F65938"/>
    <w:rsid w:val="00F65967"/>
    <w:rsid w:val="00F67059"/>
    <w:rsid w:val="00F67291"/>
    <w:rsid w:val="00F673B5"/>
    <w:rsid w:val="00F675A4"/>
    <w:rsid w:val="00F6769B"/>
    <w:rsid w:val="00F67875"/>
    <w:rsid w:val="00F67937"/>
    <w:rsid w:val="00F67C60"/>
    <w:rsid w:val="00F701B9"/>
    <w:rsid w:val="00F70430"/>
    <w:rsid w:val="00F70454"/>
    <w:rsid w:val="00F704DE"/>
    <w:rsid w:val="00F7083B"/>
    <w:rsid w:val="00F70842"/>
    <w:rsid w:val="00F70A50"/>
    <w:rsid w:val="00F70B78"/>
    <w:rsid w:val="00F70BC5"/>
    <w:rsid w:val="00F71985"/>
    <w:rsid w:val="00F71DCB"/>
    <w:rsid w:val="00F71EEF"/>
    <w:rsid w:val="00F71FDD"/>
    <w:rsid w:val="00F72274"/>
    <w:rsid w:val="00F72B59"/>
    <w:rsid w:val="00F72BD0"/>
    <w:rsid w:val="00F72D02"/>
    <w:rsid w:val="00F72E2C"/>
    <w:rsid w:val="00F72E57"/>
    <w:rsid w:val="00F7300E"/>
    <w:rsid w:val="00F73018"/>
    <w:rsid w:val="00F730B1"/>
    <w:rsid w:val="00F735B0"/>
    <w:rsid w:val="00F739D2"/>
    <w:rsid w:val="00F73F38"/>
    <w:rsid w:val="00F74060"/>
    <w:rsid w:val="00F74253"/>
    <w:rsid w:val="00F742DE"/>
    <w:rsid w:val="00F74305"/>
    <w:rsid w:val="00F747B1"/>
    <w:rsid w:val="00F7484B"/>
    <w:rsid w:val="00F754DE"/>
    <w:rsid w:val="00F75ED0"/>
    <w:rsid w:val="00F763B2"/>
    <w:rsid w:val="00F76BBA"/>
    <w:rsid w:val="00F776B6"/>
    <w:rsid w:val="00F77DE1"/>
    <w:rsid w:val="00F77E22"/>
    <w:rsid w:val="00F77E97"/>
    <w:rsid w:val="00F802D1"/>
    <w:rsid w:val="00F80405"/>
    <w:rsid w:val="00F8060A"/>
    <w:rsid w:val="00F8077C"/>
    <w:rsid w:val="00F807EC"/>
    <w:rsid w:val="00F80B62"/>
    <w:rsid w:val="00F80F1E"/>
    <w:rsid w:val="00F80FD5"/>
    <w:rsid w:val="00F81089"/>
    <w:rsid w:val="00F81264"/>
    <w:rsid w:val="00F8129C"/>
    <w:rsid w:val="00F8194E"/>
    <w:rsid w:val="00F8198B"/>
    <w:rsid w:val="00F81B25"/>
    <w:rsid w:val="00F81B90"/>
    <w:rsid w:val="00F81D5C"/>
    <w:rsid w:val="00F81E3F"/>
    <w:rsid w:val="00F81E90"/>
    <w:rsid w:val="00F81ECE"/>
    <w:rsid w:val="00F82B17"/>
    <w:rsid w:val="00F82BB7"/>
    <w:rsid w:val="00F82BCE"/>
    <w:rsid w:val="00F82E3C"/>
    <w:rsid w:val="00F82EFB"/>
    <w:rsid w:val="00F82F0E"/>
    <w:rsid w:val="00F82FE3"/>
    <w:rsid w:val="00F83374"/>
    <w:rsid w:val="00F83433"/>
    <w:rsid w:val="00F834D3"/>
    <w:rsid w:val="00F8367D"/>
    <w:rsid w:val="00F83861"/>
    <w:rsid w:val="00F83D2F"/>
    <w:rsid w:val="00F840B4"/>
    <w:rsid w:val="00F84128"/>
    <w:rsid w:val="00F842E1"/>
    <w:rsid w:val="00F844B9"/>
    <w:rsid w:val="00F846FB"/>
    <w:rsid w:val="00F848C7"/>
    <w:rsid w:val="00F84D5A"/>
    <w:rsid w:val="00F84F95"/>
    <w:rsid w:val="00F852F8"/>
    <w:rsid w:val="00F85D0D"/>
    <w:rsid w:val="00F85E2F"/>
    <w:rsid w:val="00F85E78"/>
    <w:rsid w:val="00F8632D"/>
    <w:rsid w:val="00F86455"/>
    <w:rsid w:val="00F8648B"/>
    <w:rsid w:val="00F86B84"/>
    <w:rsid w:val="00F86C29"/>
    <w:rsid w:val="00F86E7A"/>
    <w:rsid w:val="00F8720E"/>
    <w:rsid w:val="00F8724F"/>
    <w:rsid w:val="00F8738D"/>
    <w:rsid w:val="00F8754C"/>
    <w:rsid w:val="00F87628"/>
    <w:rsid w:val="00F876DC"/>
    <w:rsid w:val="00F87848"/>
    <w:rsid w:val="00F87D36"/>
    <w:rsid w:val="00F87D42"/>
    <w:rsid w:val="00F87E2D"/>
    <w:rsid w:val="00F90116"/>
    <w:rsid w:val="00F902FF"/>
    <w:rsid w:val="00F905CC"/>
    <w:rsid w:val="00F90657"/>
    <w:rsid w:val="00F907CE"/>
    <w:rsid w:val="00F90828"/>
    <w:rsid w:val="00F908D8"/>
    <w:rsid w:val="00F90B44"/>
    <w:rsid w:val="00F90BA5"/>
    <w:rsid w:val="00F90E2B"/>
    <w:rsid w:val="00F911BB"/>
    <w:rsid w:val="00F9123A"/>
    <w:rsid w:val="00F912BA"/>
    <w:rsid w:val="00F9137A"/>
    <w:rsid w:val="00F91780"/>
    <w:rsid w:val="00F91ED6"/>
    <w:rsid w:val="00F91EDA"/>
    <w:rsid w:val="00F92302"/>
    <w:rsid w:val="00F923E3"/>
    <w:rsid w:val="00F9240C"/>
    <w:rsid w:val="00F9252D"/>
    <w:rsid w:val="00F92906"/>
    <w:rsid w:val="00F92A10"/>
    <w:rsid w:val="00F92A30"/>
    <w:rsid w:val="00F92B06"/>
    <w:rsid w:val="00F92B35"/>
    <w:rsid w:val="00F92CDB"/>
    <w:rsid w:val="00F92DC6"/>
    <w:rsid w:val="00F93028"/>
    <w:rsid w:val="00F93030"/>
    <w:rsid w:val="00F93188"/>
    <w:rsid w:val="00F9365B"/>
    <w:rsid w:val="00F93690"/>
    <w:rsid w:val="00F937F2"/>
    <w:rsid w:val="00F938E0"/>
    <w:rsid w:val="00F938EE"/>
    <w:rsid w:val="00F93C85"/>
    <w:rsid w:val="00F93D48"/>
    <w:rsid w:val="00F93E45"/>
    <w:rsid w:val="00F9422B"/>
    <w:rsid w:val="00F9469D"/>
    <w:rsid w:val="00F947B9"/>
    <w:rsid w:val="00F947E1"/>
    <w:rsid w:val="00F94B26"/>
    <w:rsid w:val="00F94F9F"/>
    <w:rsid w:val="00F9517F"/>
    <w:rsid w:val="00F9525F"/>
    <w:rsid w:val="00F952B3"/>
    <w:rsid w:val="00F954BD"/>
    <w:rsid w:val="00F957EB"/>
    <w:rsid w:val="00F9597C"/>
    <w:rsid w:val="00F95E92"/>
    <w:rsid w:val="00F9607A"/>
    <w:rsid w:val="00F965D5"/>
    <w:rsid w:val="00F9669A"/>
    <w:rsid w:val="00F96CC7"/>
    <w:rsid w:val="00F96E4D"/>
    <w:rsid w:val="00F96EDE"/>
    <w:rsid w:val="00F970FA"/>
    <w:rsid w:val="00F97485"/>
    <w:rsid w:val="00F976A1"/>
    <w:rsid w:val="00F9772A"/>
    <w:rsid w:val="00F97C83"/>
    <w:rsid w:val="00F97CE3"/>
    <w:rsid w:val="00F97CFB"/>
    <w:rsid w:val="00F97D90"/>
    <w:rsid w:val="00FA00AF"/>
    <w:rsid w:val="00FA010C"/>
    <w:rsid w:val="00FA0436"/>
    <w:rsid w:val="00FA0953"/>
    <w:rsid w:val="00FA0AC8"/>
    <w:rsid w:val="00FA0CDB"/>
    <w:rsid w:val="00FA0E93"/>
    <w:rsid w:val="00FA0F65"/>
    <w:rsid w:val="00FA10D8"/>
    <w:rsid w:val="00FA1223"/>
    <w:rsid w:val="00FA142E"/>
    <w:rsid w:val="00FA1491"/>
    <w:rsid w:val="00FA15C1"/>
    <w:rsid w:val="00FA1C6E"/>
    <w:rsid w:val="00FA20CC"/>
    <w:rsid w:val="00FA2854"/>
    <w:rsid w:val="00FA2B84"/>
    <w:rsid w:val="00FA3354"/>
    <w:rsid w:val="00FA3C6E"/>
    <w:rsid w:val="00FA440D"/>
    <w:rsid w:val="00FA44F5"/>
    <w:rsid w:val="00FA458E"/>
    <w:rsid w:val="00FA45F2"/>
    <w:rsid w:val="00FA46CD"/>
    <w:rsid w:val="00FA51CA"/>
    <w:rsid w:val="00FA5359"/>
    <w:rsid w:val="00FA5654"/>
    <w:rsid w:val="00FA5BE5"/>
    <w:rsid w:val="00FA5CA4"/>
    <w:rsid w:val="00FA627D"/>
    <w:rsid w:val="00FA67BD"/>
    <w:rsid w:val="00FA6AEC"/>
    <w:rsid w:val="00FA6ED2"/>
    <w:rsid w:val="00FA6F89"/>
    <w:rsid w:val="00FA70A6"/>
    <w:rsid w:val="00FA70FF"/>
    <w:rsid w:val="00FA746E"/>
    <w:rsid w:val="00FA7836"/>
    <w:rsid w:val="00FA7EE0"/>
    <w:rsid w:val="00FB00E2"/>
    <w:rsid w:val="00FB07F0"/>
    <w:rsid w:val="00FB07F7"/>
    <w:rsid w:val="00FB0816"/>
    <w:rsid w:val="00FB0A22"/>
    <w:rsid w:val="00FB0C8D"/>
    <w:rsid w:val="00FB0CA1"/>
    <w:rsid w:val="00FB0CF5"/>
    <w:rsid w:val="00FB10D8"/>
    <w:rsid w:val="00FB1448"/>
    <w:rsid w:val="00FB14C7"/>
    <w:rsid w:val="00FB1C41"/>
    <w:rsid w:val="00FB1C42"/>
    <w:rsid w:val="00FB25AB"/>
    <w:rsid w:val="00FB26A6"/>
    <w:rsid w:val="00FB26E2"/>
    <w:rsid w:val="00FB27AE"/>
    <w:rsid w:val="00FB2EDC"/>
    <w:rsid w:val="00FB2F80"/>
    <w:rsid w:val="00FB3045"/>
    <w:rsid w:val="00FB30FB"/>
    <w:rsid w:val="00FB3D13"/>
    <w:rsid w:val="00FB3ED9"/>
    <w:rsid w:val="00FB42BC"/>
    <w:rsid w:val="00FB4305"/>
    <w:rsid w:val="00FB44F1"/>
    <w:rsid w:val="00FB47A0"/>
    <w:rsid w:val="00FB4C2A"/>
    <w:rsid w:val="00FB4E24"/>
    <w:rsid w:val="00FB5165"/>
    <w:rsid w:val="00FB52C4"/>
    <w:rsid w:val="00FB546A"/>
    <w:rsid w:val="00FB5653"/>
    <w:rsid w:val="00FB572E"/>
    <w:rsid w:val="00FB5B95"/>
    <w:rsid w:val="00FB5D13"/>
    <w:rsid w:val="00FB5DD6"/>
    <w:rsid w:val="00FB5FF3"/>
    <w:rsid w:val="00FB60BF"/>
    <w:rsid w:val="00FB6232"/>
    <w:rsid w:val="00FB631A"/>
    <w:rsid w:val="00FB647F"/>
    <w:rsid w:val="00FB682D"/>
    <w:rsid w:val="00FB6983"/>
    <w:rsid w:val="00FB6D3E"/>
    <w:rsid w:val="00FB6DB9"/>
    <w:rsid w:val="00FB6EB5"/>
    <w:rsid w:val="00FB6F4E"/>
    <w:rsid w:val="00FB6F8D"/>
    <w:rsid w:val="00FB785C"/>
    <w:rsid w:val="00FB7CAF"/>
    <w:rsid w:val="00FC026E"/>
    <w:rsid w:val="00FC06B7"/>
    <w:rsid w:val="00FC07BA"/>
    <w:rsid w:val="00FC0A3C"/>
    <w:rsid w:val="00FC0A87"/>
    <w:rsid w:val="00FC0B3F"/>
    <w:rsid w:val="00FC0B82"/>
    <w:rsid w:val="00FC0C72"/>
    <w:rsid w:val="00FC0DD7"/>
    <w:rsid w:val="00FC0F0A"/>
    <w:rsid w:val="00FC0F25"/>
    <w:rsid w:val="00FC118B"/>
    <w:rsid w:val="00FC1326"/>
    <w:rsid w:val="00FC13F7"/>
    <w:rsid w:val="00FC1452"/>
    <w:rsid w:val="00FC16B4"/>
    <w:rsid w:val="00FC18A0"/>
    <w:rsid w:val="00FC1ABF"/>
    <w:rsid w:val="00FC1B7B"/>
    <w:rsid w:val="00FC1CE4"/>
    <w:rsid w:val="00FC2049"/>
    <w:rsid w:val="00FC2103"/>
    <w:rsid w:val="00FC2BCD"/>
    <w:rsid w:val="00FC2EDC"/>
    <w:rsid w:val="00FC3431"/>
    <w:rsid w:val="00FC379A"/>
    <w:rsid w:val="00FC3907"/>
    <w:rsid w:val="00FC392C"/>
    <w:rsid w:val="00FC3BB1"/>
    <w:rsid w:val="00FC4128"/>
    <w:rsid w:val="00FC413C"/>
    <w:rsid w:val="00FC41DA"/>
    <w:rsid w:val="00FC425A"/>
    <w:rsid w:val="00FC4416"/>
    <w:rsid w:val="00FC46C5"/>
    <w:rsid w:val="00FC4719"/>
    <w:rsid w:val="00FC47F5"/>
    <w:rsid w:val="00FC4DF8"/>
    <w:rsid w:val="00FC4F4A"/>
    <w:rsid w:val="00FC5177"/>
    <w:rsid w:val="00FC5201"/>
    <w:rsid w:val="00FC58D0"/>
    <w:rsid w:val="00FC5E8A"/>
    <w:rsid w:val="00FC60E7"/>
    <w:rsid w:val="00FC61C5"/>
    <w:rsid w:val="00FC62CE"/>
    <w:rsid w:val="00FC6809"/>
    <w:rsid w:val="00FC681E"/>
    <w:rsid w:val="00FC69D9"/>
    <w:rsid w:val="00FC6A8B"/>
    <w:rsid w:val="00FC6E76"/>
    <w:rsid w:val="00FC6E8B"/>
    <w:rsid w:val="00FC6FF2"/>
    <w:rsid w:val="00FC701B"/>
    <w:rsid w:val="00FC7049"/>
    <w:rsid w:val="00FC70AD"/>
    <w:rsid w:val="00FC70B5"/>
    <w:rsid w:val="00FC7598"/>
    <w:rsid w:val="00FC7D1D"/>
    <w:rsid w:val="00FD023C"/>
    <w:rsid w:val="00FD0393"/>
    <w:rsid w:val="00FD040A"/>
    <w:rsid w:val="00FD042E"/>
    <w:rsid w:val="00FD0AE9"/>
    <w:rsid w:val="00FD0C12"/>
    <w:rsid w:val="00FD0C2A"/>
    <w:rsid w:val="00FD167B"/>
    <w:rsid w:val="00FD17D8"/>
    <w:rsid w:val="00FD1866"/>
    <w:rsid w:val="00FD1A6A"/>
    <w:rsid w:val="00FD1DBC"/>
    <w:rsid w:val="00FD2316"/>
    <w:rsid w:val="00FD24F7"/>
    <w:rsid w:val="00FD2756"/>
    <w:rsid w:val="00FD295E"/>
    <w:rsid w:val="00FD29C8"/>
    <w:rsid w:val="00FD2A1A"/>
    <w:rsid w:val="00FD2CDD"/>
    <w:rsid w:val="00FD317C"/>
    <w:rsid w:val="00FD374D"/>
    <w:rsid w:val="00FD3C76"/>
    <w:rsid w:val="00FD3CE0"/>
    <w:rsid w:val="00FD40AC"/>
    <w:rsid w:val="00FD421E"/>
    <w:rsid w:val="00FD4278"/>
    <w:rsid w:val="00FD47EA"/>
    <w:rsid w:val="00FD48D4"/>
    <w:rsid w:val="00FD512A"/>
    <w:rsid w:val="00FD5406"/>
    <w:rsid w:val="00FD5505"/>
    <w:rsid w:val="00FD56FA"/>
    <w:rsid w:val="00FD62F0"/>
    <w:rsid w:val="00FD6310"/>
    <w:rsid w:val="00FD660C"/>
    <w:rsid w:val="00FD6AD6"/>
    <w:rsid w:val="00FD7389"/>
    <w:rsid w:val="00FD75A1"/>
    <w:rsid w:val="00FD760F"/>
    <w:rsid w:val="00FD7A94"/>
    <w:rsid w:val="00FD7BDB"/>
    <w:rsid w:val="00FE02C2"/>
    <w:rsid w:val="00FE0457"/>
    <w:rsid w:val="00FE0467"/>
    <w:rsid w:val="00FE04B0"/>
    <w:rsid w:val="00FE0550"/>
    <w:rsid w:val="00FE0585"/>
    <w:rsid w:val="00FE0805"/>
    <w:rsid w:val="00FE08DD"/>
    <w:rsid w:val="00FE0B99"/>
    <w:rsid w:val="00FE0D8D"/>
    <w:rsid w:val="00FE1095"/>
    <w:rsid w:val="00FE1256"/>
    <w:rsid w:val="00FE1500"/>
    <w:rsid w:val="00FE1832"/>
    <w:rsid w:val="00FE1872"/>
    <w:rsid w:val="00FE18CE"/>
    <w:rsid w:val="00FE19A7"/>
    <w:rsid w:val="00FE1A1A"/>
    <w:rsid w:val="00FE1C7D"/>
    <w:rsid w:val="00FE1E62"/>
    <w:rsid w:val="00FE2054"/>
    <w:rsid w:val="00FE21FD"/>
    <w:rsid w:val="00FE224D"/>
    <w:rsid w:val="00FE22EC"/>
    <w:rsid w:val="00FE2368"/>
    <w:rsid w:val="00FE2793"/>
    <w:rsid w:val="00FE284F"/>
    <w:rsid w:val="00FE28BF"/>
    <w:rsid w:val="00FE2CF1"/>
    <w:rsid w:val="00FE2D62"/>
    <w:rsid w:val="00FE35AD"/>
    <w:rsid w:val="00FE3746"/>
    <w:rsid w:val="00FE38F1"/>
    <w:rsid w:val="00FE3B87"/>
    <w:rsid w:val="00FE423F"/>
    <w:rsid w:val="00FE4973"/>
    <w:rsid w:val="00FE4E35"/>
    <w:rsid w:val="00FE4F0A"/>
    <w:rsid w:val="00FE5072"/>
    <w:rsid w:val="00FE51F6"/>
    <w:rsid w:val="00FE54BB"/>
    <w:rsid w:val="00FE58C8"/>
    <w:rsid w:val="00FE5EFD"/>
    <w:rsid w:val="00FE60F9"/>
    <w:rsid w:val="00FE6102"/>
    <w:rsid w:val="00FE6152"/>
    <w:rsid w:val="00FE65CA"/>
    <w:rsid w:val="00FE68E4"/>
    <w:rsid w:val="00FE6B18"/>
    <w:rsid w:val="00FE6D5E"/>
    <w:rsid w:val="00FE6EE2"/>
    <w:rsid w:val="00FE7484"/>
    <w:rsid w:val="00FE755A"/>
    <w:rsid w:val="00FE7A32"/>
    <w:rsid w:val="00FE7A9A"/>
    <w:rsid w:val="00FE7B69"/>
    <w:rsid w:val="00FE7BE9"/>
    <w:rsid w:val="00FE7DA1"/>
    <w:rsid w:val="00FE7E6E"/>
    <w:rsid w:val="00FE7E99"/>
    <w:rsid w:val="00FF01FA"/>
    <w:rsid w:val="00FF04C7"/>
    <w:rsid w:val="00FF07FB"/>
    <w:rsid w:val="00FF0850"/>
    <w:rsid w:val="00FF0A78"/>
    <w:rsid w:val="00FF0BC6"/>
    <w:rsid w:val="00FF1042"/>
    <w:rsid w:val="00FF1D95"/>
    <w:rsid w:val="00FF1F82"/>
    <w:rsid w:val="00FF20EF"/>
    <w:rsid w:val="00FF2132"/>
    <w:rsid w:val="00FF21A0"/>
    <w:rsid w:val="00FF232C"/>
    <w:rsid w:val="00FF2497"/>
    <w:rsid w:val="00FF2A38"/>
    <w:rsid w:val="00FF2B63"/>
    <w:rsid w:val="00FF2DAD"/>
    <w:rsid w:val="00FF3147"/>
    <w:rsid w:val="00FF31EE"/>
    <w:rsid w:val="00FF3319"/>
    <w:rsid w:val="00FF34A7"/>
    <w:rsid w:val="00FF3DEC"/>
    <w:rsid w:val="00FF48A5"/>
    <w:rsid w:val="00FF4C46"/>
    <w:rsid w:val="00FF51BF"/>
    <w:rsid w:val="00FF5200"/>
    <w:rsid w:val="00FF52B9"/>
    <w:rsid w:val="00FF5374"/>
    <w:rsid w:val="00FF5929"/>
    <w:rsid w:val="00FF5C64"/>
    <w:rsid w:val="00FF5D0C"/>
    <w:rsid w:val="00FF5D5A"/>
    <w:rsid w:val="00FF5E2E"/>
    <w:rsid w:val="00FF5E86"/>
    <w:rsid w:val="00FF61EE"/>
    <w:rsid w:val="00FF66DE"/>
    <w:rsid w:val="00FF68F4"/>
    <w:rsid w:val="00FF69C1"/>
    <w:rsid w:val="00FF6A30"/>
    <w:rsid w:val="00FF6C8E"/>
    <w:rsid w:val="00FF70BF"/>
    <w:rsid w:val="00FF750E"/>
    <w:rsid w:val="00FF7FC0"/>
    <w:rsid w:val="012FE86F"/>
    <w:rsid w:val="014DAE87"/>
    <w:rsid w:val="017B5E31"/>
    <w:rsid w:val="018329D4"/>
    <w:rsid w:val="019C3A3E"/>
    <w:rsid w:val="01B65B0A"/>
    <w:rsid w:val="01BAE216"/>
    <w:rsid w:val="01D39804"/>
    <w:rsid w:val="020F120F"/>
    <w:rsid w:val="02339F2A"/>
    <w:rsid w:val="0235B94E"/>
    <w:rsid w:val="023FDB07"/>
    <w:rsid w:val="02879609"/>
    <w:rsid w:val="02BB1BE2"/>
    <w:rsid w:val="0313B3C3"/>
    <w:rsid w:val="03239064"/>
    <w:rsid w:val="0323E961"/>
    <w:rsid w:val="04041607"/>
    <w:rsid w:val="0407081A"/>
    <w:rsid w:val="043D131E"/>
    <w:rsid w:val="04877741"/>
    <w:rsid w:val="0489132D"/>
    <w:rsid w:val="0495C2BF"/>
    <w:rsid w:val="04BEDCB0"/>
    <w:rsid w:val="05062E83"/>
    <w:rsid w:val="050F12CC"/>
    <w:rsid w:val="053513B9"/>
    <w:rsid w:val="0548EAC8"/>
    <w:rsid w:val="0575795C"/>
    <w:rsid w:val="058BFF5B"/>
    <w:rsid w:val="059D654E"/>
    <w:rsid w:val="05B0A75E"/>
    <w:rsid w:val="05B52599"/>
    <w:rsid w:val="05D727EB"/>
    <w:rsid w:val="060FD553"/>
    <w:rsid w:val="06234B15"/>
    <w:rsid w:val="063866E1"/>
    <w:rsid w:val="064D0F0E"/>
    <w:rsid w:val="06732B5A"/>
    <w:rsid w:val="06BE8D0A"/>
    <w:rsid w:val="06C75C34"/>
    <w:rsid w:val="06FA4FF9"/>
    <w:rsid w:val="0712B1B6"/>
    <w:rsid w:val="071BAB42"/>
    <w:rsid w:val="074A0221"/>
    <w:rsid w:val="0763EF8E"/>
    <w:rsid w:val="07821881"/>
    <w:rsid w:val="078FB228"/>
    <w:rsid w:val="07E8929F"/>
    <w:rsid w:val="07F9F2BB"/>
    <w:rsid w:val="081364BD"/>
    <w:rsid w:val="084616BE"/>
    <w:rsid w:val="087C9C47"/>
    <w:rsid w:val="0886FE08"/>
    <w:rsid w:val="0898E221"/>
    <w:rsid w:val="08A57F2B"/>
    <w:rsid w:val="08DFCBA2"/>
    <w:rsid w:val="08E18FDD"/>
    <w:rsid w:val="08E52026"/>
    <w:rsid w:val="08F518E7"/>
    <w:rsid w:val="09015781"/>
    <w:rsid w:val="09537FCE"/>
    <w:rsid w:val="095EF0C4"/>
    <w:rsid w:val="09616364"/>
    <w:rsid w:val="09618AC3"/>
    <w:rsid w:val="0971E4D5"/>
    <w:rsid w:val="097B4AC2"/>
    <w:rsid w:val="09A994B1"/>
    <w:rsid w:val="09AB1D77"/>
    <w:rsid w:val="09ADB672"/>
    <w:rsid w:val="09D1498A"/>
    <w:rsid w:val="0B062E10"/>
    <w:rsid w:val="0B217A52"/>
    <w:rsid w:val="0B4488E0"/>
    <w:rsid w:val="0BCCCD51"/>
    <w:rsid w:val="0BCF406E"/>
    <w:rsid w:val="0BDB04CE"/>
    <w:rsid w:val="0C04F15D"/>
    <w:rsid w:val="0C41CBB9"/>
    <w:rsid w:val="0C917BA6"/>
    <w:rsid w:val="0CD25EA0"/>
    <w:rsid w:val="0CDB97B4"/>
    <w:rsid w:val="0D7BA948"/>
    <w:rsid w:val="0D7EA660"/>
    <w:rsid w:val="0DB92416"/>
    <w:rsid w:val="0DC4BB83"/>
    <w:rsid w:val="0DDAF3B0"/>
    <w:rsid w:val="0DDE34E9"/>
    <w:rsid w:val="0DF3316F"/>
    <w:rsid w:val="0E18E0B2"/>
    <w:rsid w:val="0E6383F7"/>
    <w:rsid w:val="0E8A26D0"/>
    <w:rsid w:val="0E8B1B63"/>
    <w:rsid w:val="0EBB6353"/>
    <w:rsid w:val="0F020E73"/>
    <w:rsid w:val="0F3B32B0"/>
    <w:rsid w:val="0F45797D"/>
    <w:rsid w:val="0F52690E"/>
    <w:rsid w:val="0F61D948"/>
    <w:rsid w:val="0F825947"/>
    <w:rsid w:val="0F8616FC"/>
    <w:rsid w:val="0F979855"/>
    <w:rsid w:val="0FCC1B19"/>
    <w:rsid w:val="0FE677A6"/>
    <w:rsid w:val="0FECCF24"/>
    <w:rsid w:val="100250AA"/>
    <w:rsid w:val="100F374E"/>
    <w:rsid w:val="1010FD45"/>
    <w:rsid w:val="10594291"/>
    <w:rsid w:val="105C048B"/>
    <w:rsid w:val="1070AD20"/>
    <w:rsid w:val="1074FB97"/>
    <w:rsid w:val="109472FA"/>
    <w:rsid w:val="10BE72DE"/>
    <w:rsid w:val="10E3FFFE"/>
    <w:rsid w:val="1111ECF3"/>
    <w:rsid w:val="111D58E5"/>
    <w:rsid w:val="112E1468"/>
    <w:rsid w:val="112E3C9B"/>
    <w:rsid w:val="11853517"/>
    <w:rsid w:val="11F41D9E"/>
    <w:rsid w:val="11F81D17"/>
    <w:rsid w:val="120BCF31"/>
    <w:rsid w:val="1216B531"/>
    <w:rsid w:val="121F1344"/>
    <w:rsid w:val="123E187A"/>
    <w:rsid w:val="12696E9B"/>
    <w:rsid w:val="1277048C"/>
    <w:rsid w:val="128EE31A"/>
    <w:rsid w:val="12A3D876"/>
    <w:rsid w:val="12C60DC2"/>
    <w:rsid w:val="12DEA3E9"/>
    <w:rsid w:val="12E74A48"/>
    <w:rsid w:val="131AB342"/>
    <w:rsid w:val="13251A17"/>
    <w:rsid w:val="13334C9B"/>
    <w:rsid w:val="137FD653"/>
    <w:rsid w:val="138440C7"/>
    <w:rsid w:val="139AF6BF"/>
    <w:rsid w:val="139E22CF"/>
    <w:rsid w:val="139F07F4"/>
    <w:rsid w:val="13D3A17E"/>
    <w:rsid w:val="13DFA56F"/>
    <w:rsid w:val="13E79F29"/>
    <w:rsid w:val="1407597D"/>
    <w:rsid w:val="144615FF"/>
    <w:rsid w:val="145813EA"/>
    <w:rsid w:val="1493957C"/>
    <w:rsid w:val="1493B14B"/>
    <w:rsid w:val="1508DE38"/>
    <w:rsid w:val="1521F15E"/>
    <w:rsid w:val="155484B6"/>
    <w:rsid w:val="157F8F82"/>
    <w:rsid w:val="15BDC5BF"/>
    <w:rsid w:val="15CAB9E0"/>
    <w:rsid w:val="15CBBAEF"/>
    <w:rsid w:val="16783C95"/>
    <w:rsid w:val="1693A5A4"/>
    <w:rsid w:val="169958B9"/>
    <w:rsid w:val="16AA0BA7"/>
    <w:rsid w:val="16C25DED"/>
    <w:rsid w:val="16D92C52"/>
    <w:rsid w:val="1701ECF0"/>
    <w:rsid w:val="17618311"/>
    <w:rsid w:val="17926393"/>
    <w:rsid w:val="17BCA9A7"/>
    <w:rsid w:val="17DDE8D2"/>
    <w:rsid w:val="17DE3EEF"/>
    <w:rsid w:val="183E2C72"/>
    <w:rsid w:val="1848D9E2"/>
    <w:rsid w:val="1886C44F"/>
    <w:rsid w:val="18909327"/>
    <w:rsid w:val="189867D4"/>
    <w:rsid w:val="18A4F38C"/>
    <w:rsid w:val="18AD7E36"/>
    <w:rsid w:val="18B0CFA5"/>
    <w:rsid w:val="18D912B1"/>
    <w:rsid w:val="18E94A9F"/>
    <w:rsid w:val="18FD3629"/>
    <w:rsid w:val="196C1CC3"/>
    <w:rsid w:val="1970CD9A"/>
    <w:rsid w:val="199FEB2C"/>
    <w:rsid w:val="19BFDA88"/>
    <w:rsid w:val="19CF7F87"/>
    <w:rsid w:val="1A004DD2"/>
    <w:rsid w:val="1A0AC3E4"/>
    <w:rsid w:val="1A3DCF6B"/>
    <w:rsid w:val="1A425ADD"/>
    <w:rsid w:val="1A4CD742"/>
    <w:rsid w:val="1A70A477"/>
    <w:rsid w:val="1A9EEB28"/>
    <w:rsid w:val="1AB3D6AE"/>
    <w:rsid w:val="1AF7B60F"/>
    <w:rsid w:val="1B0995A0"/>
    <w:rsid w:val="1B187EEA"/>
    <w:rsid w:val="1B2216A6"/>
    <w:rsid w:val="1B596F2A"/>
    <w:rsid w:val="1B6D7C07"/>
    <w:rsid w:val="1B941709"/>
    <w:rsid w:val="1BB0307E"/>
    <w:rsid w:val="1BB6A0F0"/>
    <w:rsid w:val="1BE0E03F"/>
    <w:rsid w:val="1BE10E8C"/>
    <w:rsid w:val="1C51B45C"/>
    <w:rsid w:val="1C573D47"/>
    <w:rsid w:val="1C81C72F"/>
    <w:rsid w:val="1CC01822"/>
    <w:rsid w:val="1CCBC368"/>
    <w:rsid w:val="1D0A4837"/>
    <w:rsid w:val="1D6F29A4"/>
    <w:rsid w:val="1D77570D"/>
    <w:rsid w:val="1D9EA4E4"/>
    <w:rsid w:val="1DA179FE"/>
    <w:rsid w:val="1DC766FC"/>
    <w:rsid w:val="1DF915C0"/>
    <w:rsid w:val="1E04622F"/>
    <w:rsid w:val="1E0F605E"/>
    <w:rsid w:val="1E200D02"/>
    <w:rsid w:val="1E61F8A3"/>
    <w:rsid w:val="1E71875E"/>
    <w:rsid w:val="1E935A88"/>
    <w:rsid w:val="1E9F8B28"/>
    <w:rsid w:val="1EADB3E4"/>
    <w:rsid w:val="1EEBE2D8"/>
    <w:rsid w:val="1F10B024"/>
    <w:rsid w:val="1FF692E9"/>
    <w:rsid w:val="200E765B"/>
    <w:rsid w:val="2015CCB2"/>
    <w:rsid w:val="2041E6C2"/>
    <w:rsid w:val="207A9E26"/>
    <w:rsid w:val="20851D8D"/>
    <w:rsid w:val="2088AEF9"/>
    <w:rsid w:val="20901737"/>
    <w:rsid w:val="209C9470"/>
    <w:rsid w:val="20AEB789"/>
    <w:rsid w:val="20C91850"/>
    <w:rsid w:val="20CC13E1"/>
    <w:rsid w:val="20CFEA9E"/>
    <w:rsid w:val="214EE487"/>
    <w:rsid w:val="215C8C0C"/>
    <w:rsid w:val="219E268C"/>
    <w:rsid w:val="21BC5CD4"/>
    <w:rsid w:val="21D171C0"/>
    <w:rsid w:val="2208C53F"/>
    <w:rsid w:val="22206FA7"/>
    <w:rsid w:val="2245AF77"/>
    <w:rsid w:val="227C33A4"/>
    <w:rsid w:val="227CACB5"/>
    <w:rsid w:val="2292AC4A"/>
    <w:rsid w:val="229429EA"/>
    <w:rsid w:val="22B13B30"/>
    <w:rsid w:val="22B2FCAD"/>
    <w:rsid w:val="22B78EA4"/>
    <w:rsid w:val="231B75D1"/>
    <w:rsid w:val="2358808A"/>
    <w:rsid w:val="236C2EDF"/>
    <w:rsid w:val="237774CA"/>
    <w:rsid w:val="2384C289"/>
    <w:rsid w:val="239474AE"/>
    <w:rsid w:val="23A9E053"/>
    <w:rsid w:val="2405EE12"/>
    <w:rsid w:val="2437983D"/>
    <w:rsid w:val="244157C4"/>
    <w:rsid w:val="2456C5E5"/>
    <w:rsid w:val="24979479"/>
    <w:rsid w:val="249EC475"/>
    <w:rsid w:val="24CC6771"/>
    <w:rsid w:val="24FBE826"/>
    <w:rsid w:val="255061B0"/>
    <w:rsid w:val="259FF180"/>
    <w:rsid w:val="25B283A9"/>
    <w:rsid w:val="25F0E35E"/>
    <w:rsid w:val="25F678BD"/>
    <w:rsid w:val="25F6D761"/>
    <w:rsid w:val="26571E82"/>
    <w:rsid w:val="265FCECC"/>
    <w:rsid w:val="26601086"/>
    <w:rsid w:val="26636978"/>
    <w:rsid w:val="26821130"/>
    <w:rsid w:val="26BA2EE2"/>
    <w:rsid w:val="26BD9B14"/>
    <w:rsid w:val="26DAD7DD"/>
    <w:rsid w:val="26E0D1B2"/>
    <w:rsid w:val="275F4169"/>
    <w:rsid w:val="278A8A81"/>
    <w:rsid w:val="27BF1019"/>
    <w:rsid w:val="28295566"/>
    <w:rsid w:val="2835FA8B"/>
    <w:rsid w:val="286F7ED3"/>
    <w:rsid w:val="28713994"/>
    <w:rsid w:val="2875901C"/>
    <w:rsid w:val="28945A1D"/>
    <w:rsid w:val="28DA2EA3"/>
    <w:rsid w:val="28E16FA5"/>
    <w:rsid w:val="28EEDD74"/>
    <w:rsid w:val="28FB00FF"/>
    <w:rsid w:val="29024A9C"/>
    <w:rsid w:val="290C9BC2"/>
    <w:rsid w:val="291FE398"/>
    <w:rsid w:val="292D737A"/>
    <w:rsid w:val="2932C938"/>
    <w:rsid w:val="2977088A"/>
    <w:rsid w:val="29A47922"/>
    <w:rsid w:val="29DA584B"/>
    <w:rsid w:val="29EBBF0E"/>
    <w:rsid w:val="2A0E7F8B"/>
    <w:rsid w:val="2A350E14"/>
    <w:rsid w:val="2A55E6C3"/>
    <w:rsid w:val="2A6698AC"/>
    <w:rsid w:val="2AABD520"/>
    <w:rsid w:val="2AC58B81"/>
    <w:rsid w:val="2B05F579"/>
    <w:rsid w:val="2B515C81"/>
    <w:rsid w:val="2B6B49EC"/>
    <w:rsid w:val="2B9223BB"/>
    <w:rsid w:val="2BA5A42B"/>
    <w:rsid w:val="2BB30A9E"/>
    <w:rsid w:val="2BE325BA"/>
    <w:rsid w:val="2C261067"/>
    <w:rsid w:val="2C397100"/>
    <w:rsid w:val="2C3DC352"/>
    <w:rsid w:val="2C43B836"/>
    <w:rsid w:val="2C5AD999"/>
    <w:rsid w:val="2C6FB099"/>
    <w:rsid w:val="2C971C66"/>
    <w:rsid w:val="2C9FAC1C"/>
    <w:rsid w:val="2CC4367E"/>
    <w:rsid w:val="2CDF6214"/>
    <w:rsid w:val="2CF3A809"/>
    <w:rsid w:val="2D32094C"/>
    <w:rsid w:val="2D5064B0"/>
    <w:rsid w:val="2D623FF6"/>
    <w:rsid w:val="2DDD7615"/>
    <w:rsid w:val="2DE71220"/>
    <w:rsid w:val="2DE7B049"/>
    <w:rsid w:val="2DF82DED"/>
    <w:rsid w:val="2E02935C"/>
    <w:rsid w:val="2E0FC06C"/>
    <w:rsid w:val="2E1D2358"/>
    <w:rsid w:val="2E277083"/>
    <w:rsid w:val="2E7BE1E6"/>
    <w:rsid w:val="2E7FB041"/>
    <w:rsid w:val="2E8C2908"/>
    <w:rsid w:val="2EB3EE7D"/>
    <w:rsid w:val="2F11C060"/>
    <w:rsid w:val="2F1DDE74"/>
    <w:rsid w:val="2F210E2E"/>
    <w:rsid w:val="2F756120"/>
    <w:rsid w:val="2FE2C60A"/>
    <w:rsid w:val="2FEA996F"/>
    <w:rsid w:val="2FEBE9E4"/>
    <w:rsid w:val="3026E629"/>
    <w:rsid w:val="30BCE650"/>
    <w:rsid w:val="30CFDD82"/>
    <w:rsid w:val="30D4E4B1"/>
    <w:rsid w:val="30F345E6"/>
    <w:rsid w:val="310DF678"/>
    <w:rsid w:val="31206F7A"/>
    <w:rsid w:val="31395DA9"/>
    <w:rsid w:val="3168DAF2"/>
    <w:rsid w:val="32500795"/>
    <w:rsid w:val="325C1E7F"/>
    <w:rsid w:val="326DBD65"/>
    <w:rsid w:val="327D76E7"/>
    <w:rsid w:val="329AA773"/>
    <w:rsid w:val="32D167F2"/>
    <w:rsid w:val="32DF35C3"/>
    <w:rsid w:val="33274589"/>
    <w:rsid w:val="333162ED"/>
    <w:rsid w:val="3332FD05"/>
    <w:rsid w:val="334450F4"/>
    <w:rsid w:val="3376AF9D"/>
    <w:rsid w:val="338FD8D9"/>
    <w:rsid w:val="33BE54A4"/>
    <w:rsid w:val="33BF169E"/>
    <w:rsid w:val="33C0437C"/>
    <w:rsid w:val="33E289E4"/>
    <w:rsid w:val="33F57639"/>
    <w:rsid w:val="341EC243"/>
    <w:rsid w:val="3420EA14"/>
    <w:rsid w:val="343CD99D"/>
    <w:rsid w:val="3451ACDB"/>
    <w:rsid w:val="34538C51"/>
    <w:rsid w:val="3484FD34"/>
    <w:rsid w:val="34A4C413"/>
    <w:rsid w:val="34BC0B7D"/>
    <w:rsid w:val="34DF3062"/>
    <w:rsid w:val="3506E66F"/>
    <w:rsid w:val="3532B988"/>
    <w:rsid w:val="353FDA0A"/>
    <w:rsid w:val="35430CD6"/>
    <w:rsid w:val="35583AAA"/>
    <w:rsid w:val="35953096"/>
    <w:rsid w:val="359ABB7B"/>
    <w:rsid w:val="35A07ACB"/>
    <w:rsid w:val="35B91353"/>
    <w:rsid w:val="3614C5E2"/>
    <w:rsid w:val="3617874B"/>
    <w:rsid w:val="364294DC"/>
    <w:rsid w:val="365D33A9"/>
    <w:rsid w:val="365F6C90"/>
    <w:rsid w:val="36647853"/>
    <w:rsid w:val="366E2882"/>
    <w:rsid w:val="36794C7E"/>
    <w:rsid w:val="36821002"/>
    <w:rsid w:val="36CD1194"/>
    <w:rsid w:val="36D54250"/>
    <w:rsid w:val="36F7174D"/>
    <w:rsid w:val="3707B326"/>
    <w:rsid w:val="3715C75F"/>
    <w:rsid w:val="3717E4C6"/>
    <w:rsid w:val="371A03E2"/>
    <w:rsid w:val="373C1AB0"/>
    <w:rsid w:val="374F9D75"/>
    <w:rsid w:val="3757BDE4"/>
    <w:rsid w:val="37B2A896"/>
    <w:rsid w:val="37D6AC98"/>
    <w:rsid w:val="37DC7B5F"/>
    <w:rsid w:val="37FE1DC8"/>
    <w:rsid w:val="3819E981"/>
    <w:rsid w:val="381C0AEC"/>
    <w:rsid w:val="3847F9F7"/>
    <w:rsid w:val="385C63C3"/>
    <w:rsid w:val="3884FD09"/>
    <w:rsid w:val="388F7070"/>
    <w:rsid w:val="38B987D7"/>
    <w:rsid w:val="38CABE5D"/>
    <w:rsid w:val="3925F4C4"/>
    <w:rsid w:val="392FE44A"/>
    <w:rsid w:val="3978028C"/>
    <w:rsid w:val="39D5ECEE"/>
    <w:rsid w:val="39D7E709"/>
    <w:rsid w:val="39DC3E87"/>
    <w:rsid w:val="39E19D31"/>
    <w:rsid w:val="3A3F867D"/>
    <w:rsid w:val="3A67271D"/>
    <w:rsid w:val="3A6B6E96"/>
    <w:rsid w:val="3A7DB53A"/>
    <w:rsid w:val="3A7E8FA4"/>
    <w:rsid w:val="3A8DAB0B"/>
    <w:rsid w:val="3AA07D8B"/>
    <w:rsid w:val="3ACBDBB6"/>
    <w:rsid w:val="3AF85149"/>
    <w:rsid w:val="3B065F1F"/>
    <w:rsid w:val="3B3684BA"/>
    <w:rsid w:val="3B41051A"/>
    <w:rsid w:val="3B55CE2F"/>
    <w:rsid w:val="3B88A47F"/>
    <w:rsid w:val="3BA00E44"/>
    <w:rsid w:val="3BBC8B02"/>
    <w:rsid w:val="3BC04F2D"/>
    <w:rsid w:val="3BFCBBF7"/>
    <w:rsid w:val="3C08CCE2"/>
    <w:rsid w:val="3C25DCFB"/>
    <w:rsid w:val="3C6053EC"/>
    <w:rsid w:val="3CCA2969"/>
    <w:rsid w:val="3CD28746"/>
    <w:rsid w:val="3CEDF869"/>
    <w:rsid w:val="3CFFAE83"/>
    <w:rsid w:val="3D121C3D"/>
    <w:rsid w:val="3D190EF5"/>
    <w:rsid w:val="3D5C6492"/>
    <w:rsid w:val="3D8B3F1D"/>
    <w:rsid w:val="3D9E4F18"/>
    <w:rsid w:val="3DA5B51D"/>
    <w:rsid w:val="3DB7C725"/>
    <w:rsid w:val="3DC2BBE4"/>
    <w:rsid w:val="3DF68DF1"/>
    <w:rsid w:val="3DF6BFE8"/>
    <w:rsid w:val="3E3B9397"/>
    <w:rsid w:val="3E470191"/>
    <w:rsid w:val="3E4C90FA"/>
    <w:rsid w:val="3E95D815"/>
    <w:rsid w:val="3E97BCAA"/>
    <w:rsid w:val="3EA3C735"/>
    <w:rsid w:val="3EB67622"/>
    <w:rsid w:val="3EC2D9E9"/>
    <w:rsid w:val="3ECD1222"/>
    <w:rsid w:val="3F0278C7"/>
    <w:rsid w:val="3F423A61"/>
    <w:rsid w:val="3F4AF139"/>
    <w:rsid w:val="3F569ACD"/>
    <w:rsid w:val="3FB20395"/>
    <w:rsid w:val="3FB726E8"/>
    <w:rsid w:val="3FC108D9"/>
    <w:rsid w:val="3FC71B80"/>
    <w:rsid w:val="3FCE8DE9"/>
    <w:rsid w:val="3FCF3997"/>
    <w:rsid w:val="3FE7B1FE"/>
    <w:rsid w:val="3FEE4E9F"/>
    <w:rsid w:val="3FF725D5"/>
    <w:rsid w:val="4004E10F"/>
    <w:rsid w:val="4021EA3C"/>
    <w:rsid w:val="4061F80E"/>
    <w:rsid w:val="40649102"/>
    <w:rsid w:val="40653B17"/>
    <w:rsid w:val="407ACF54"/>
    <w:rsid w:val="40905048"/>
    <w:rsid w:val="40B3BF1F"/>
    <w:rsid w:val="4107274B"/>
    <w:rsid w:val="411D6C80"/>
    <w:rsid w:val="4127B921"/>
    <w:rsid w:val="413940E3"/>
    <w:rsid w:val="41653434"/>
    <w:rsid w:val="4168A7B3"/>
    <w:rsid w:val="417EDEEC"/>
    <w:rsid w:val="419E2D35"/>
    <w:rsid w:val="41B51DF6"/>
    <w:rsid w:val="41BE5C39"/>
    <w:rsid w:val="41C7A670"/>
    <w:rsid w:val="41CCA991"/>
    <w:rsid w:val="41D6D2D4"/>
    <w:rsid w:val="424EDA34"/>
    <w:rsid w:val="42BCE058"/>
    <w:rsid w:val="42CF0ECC"/>
    <w:rsid w:val="42EA050F"/>
    <w:rsid w:val="4309E315"/>
    <w:rsid w:val="431A64AC"/>
    <w:rsid w:val="432175E3"/>
    <w:rsid w:val="4359FDA1"/>
    <w:rsid w:val="4367D9F1"/>
    <w:rsid w:val="43DC7EF2"/>
    <w:rsid w:val="43E5CEC4"/>
    <w:rsid w:val="43FFBCFA"/>
    <w:rsid w:val="44177F17"/>
    <w:rsid w:val="442E0C2C"/>
    <w:rsid w:val="4459287E"/>
    <w:rsid w:val="4464F69C"/>
    <w:rsid w:val="448D71FC"/>
    <w:rsid w:val="44906F07"/>
    <w:rsid w:val="44B2C657"/>
    <w:rsid w:val="44D41BD7"/>
    <w:rsid w:val="44EB793E"/>
    <w:rsid w:val="4543C4FD"/>
    <w:rsid w:val="45505038"/>
    <w:rsid w:val="45598E64"/>
    <w:rsid w:val="455EA124"/>
    <w:rsid w:val="456D30D5"/>
    <w:rsid w:val="45917BFC"/>
    <w:rsid w:val="45B3664E"/>
    <w:rsid w:val="45CE09F8"/>
    <w:rsid w:val="45D041B6"/>
    <w:rsid w:val="45D43376"/>
    <w:rsid w:val="45F9BF38"/>
    <w:rsid w:val="4619C4D6"/>
    <w:rsid w:val="4628AE81"/>
    <w:rsid w:val="462BB332"/>
    <w:rsid w:val="46657F36"/>
    <w:rsid w:val="468B2B26"/>
    <w:rsid w:val="468F9EC9"/>
    <w:rsid w:val="469CA4DB"/>
    <w:rsid w:val="46BA1547"/>
    <w:rsid w:val="470DDB98"/>
    <w:rsid w:val="4715AEF7"/>
    <w:rsid w:val="472C75B5"/>
    <w:rsid w:val="4730CDA9"/>
    <w:rsid w:val="4731D7AC"/>
    <w:rsid w:val="4745CCB6"/>
    <w:rsid w:val="477007FD"/>
    <w:rsid w:val="47B89488"/>
    <w:rsid w:val="47E7FE25"/>
    <w:rsid w:val="47FDA07E"/>
    <w:rsid w:val="48AB0910"/>
    <w:rsid w:val="48ABE784"/>
    <w:rsid w:val="48AD45DB"/>
    <w:rsid w:val="48B7437D"/>
    <w:rsid w:val="48F11E21"/>
    <w:rsid w:val="493AD7CB"/>
    <w:rsid w:val="49555166"/>
    <w:rsid w:val="495FF495"/>
    <w:rsid w:val="498FAD16"/>
    <w:rsid w:val="49A86BB7"/>
    <w:rsid w:val="49AAEC2B"/>
    <w:rsid w:val="49C21CC6"/>
    <w:rsid w:val="49D1E791"/>
    <w:rsid w:val="49DB9897"/>
    <w:rsid w:val="49F120BF"/>
    <w:rsid w:val="4A26159C"/>
    <w:rsid w:val="4A2E6AA4"/>
    <w:rsid w:val="4A73B261"/>
    <w:rsid w:val="4A8C6899"/>
    <w:rsid w:val="4A8E364B"/>
    <w:rsid w:val="4AB6E0DA"/>
    <w:rsid w:val="4ACF659F"/>
    <w:rsid w:val="4AEA58A1"/>
    <w:rsid w:val="4AF90249"/>
    <w:rsid w:val="4B200739"/>
    <w:rsid w:val="4B5085E1"/>
    <w:rsid w:val="4B769CE8"/>
    <w:rsid w:val="4B776534"/>
    <w:rsid w:val="4B82A3EF"/>
    <w:rsid w:val="4B849E5A"/>
    <w:rsid w:val="4B8B46BC"/>
    <w:rsid w:val="4C58FFDE"/>
    <w:rsid w:val="4C7D66D7"/>
    <w:rsid w:val="4C8D327E"/>
    <w:rsid w:val="4CA4C9AC"/>
    <w:rsid w:val="4CB6ACCF"/>
    <w:rsid w:val="4CC9D3FB"/>
    <w:rsid w:val="4CEE1CFB"/>
    <w:rsid w:val="4CF8F862"/>
    <w:rsid w:val="4CFF86C4"/>
    <w:rsid w:val="4D53C250"/>
    <w:rsid w:val="4D5BE8AB"/>
    <w:rsid w:val="4D7B80A7"/>
    <w:rsid w:val="4D9EFDB3"/>
    <w:rsid w:val="4DC0DCB4"/>
    <w:rsid w:val="4DDC630C"/>
    <w:rsid w:val="4DF2B417"/>
    <w:rsid w:val="4E390FB6"/>
    <w:rsid w:val="4E505BF1"/>
    <w:rsid w:val="4E5E0D5C"/>
    <w:rsid w:val="4E95DB52"/>
    <w:rsid w:val="4E968245"/>
    <w:rsid w:val="4F27B2BD"/>
    <w:rsid w:val="4F3A03D1"/>
    <w:rsid w:val="4F3CAACE"/>
    <w:rsid w:val="4F651D6F"/>
    <w:rsid w:val="4F724675"/>
    <w:rsid w:val="4F85D720"/>
    <w:rsid w:val="4F8D505B"/>
    <w:rsid w:val="4FAD4A8E"/>
    <w:rsid w:val="4FE2D1BD"/>
    <w:rsid w:val="4FEC443C"/>
    <w:rsid w:val="4FFB5CC0"/>
    <w:rsid w:val="4FFD75D8"/>
    <w:rsid w:val="50186399"/>
    <w:rsid w:val="502918D9"/>
    <w:rsid w:val="503B7DE6"/>
    <w:rsid w:val="50432794"/>
    <w:rsid w:val="504C904D"/>
    <w:rsid w:val="5080963D"/>
    <w:rsid w:val="5093F6CE"/>
    <w:rsid w:val="509788C5"/>
    <w:rsid w:val="50D40448"/>
    <w:rsid w:val="5102043C"/>
    <w:rsid w:val="510AFC89"/>
    <w:rsid w:val="514D972D"/>
    <w:rsid w:val="516052FD"/>
    <w:rsid w:val="5169CE62"/>
    <w:rsid w:val="517E492C"/>
    <w:rsid w:val="5192EAED"/>
    <w:rsid w:val="51FC585C"/>
    <w:rsid w:val="52131428"/>
    <w:rsid w:val="52134D94"/>
    <w:rsid w:val="5213AF73"/>
    <w:rsid w:val="52280E71"/>
    <w:rsid w:val="52291A84"/>
    <w:rsid w:val="525E1051"/>
    <w:rsid w:val="525EFFC0"/>
    <w:rsid w:val="52994243"/>
    <w:rsid w:val="529EA00D"/>
    <w:rsid w:val="52AC6DD6"/>
    <w:rsid w:val="52CFE137"/>
    <w:rsid w:val="52F4B3FF"/>
    <w:rsid w:val="52FA1C78"/>
    <w:rsid w:val="530DEFB7"/>
    <w:rsid w:val="53421F67"/>
    <w:rsid w:val="53671030"/>
    <w:rsid w:val="5382D883"/>
    <w:rsid w:val="53874764"/>
    <w:rsid w:val="53A1728C"/>
    <w:rsid w:val="53C7E2AE"/>
    <w:rsid w:val="541AE1A5"/>
    <w:rsid w:val="54757CFA"/>
    <w:rsid w:val="549A581B"/>
    <w:rsid w:val="54A002BD"/>
    <w:rsid w:val="54A4DA01"/>
    <w:rsid w:val="54C3E141"/>
    <w:rsid w:val="54F03EAE"/>
    <w:rsid w:val="54F794A8"/>
    <w:rsid w:val="5502D69B"/>
    <w:rsid w:val="5504457F"/>
    <w:rsid w:val="55236530"/>
    <w:rsid w:val="55424585"/>
    <w:rsid w:val="5555B4FA"/>
    <w:rsid w:val="55B39FF9"/>
    <w:rsid w:val="56286C57"/>
    <w:rsid w:val="568CE5BB"/>
    <w:rsid w:val="56BABAEE"/>
    <w:rsid w:val="56D72212"/>
    <w:rsid w:val="56E9BFE2"/>
    <w:rsid w:val="57601E95"/>
    <w:rsid w:val="57D8660D"/>
    <w:rsid w:val="57F3BB51"/>
    <w:rsid w:val="580DE781"/>
    <w:rsid w:val="5838AD7A"/>
    <w:rsid w:val="583D2EC7"/>
    <w:rsid w:val="58498819"/>
    <w:rsid w:val="5857AA40"/>
    <w:rsid w:val="585DBFF5"/>
    <w:rsid w:val="585E1878"/>
    <w:rsid w:val="58AC73D6"/>
    <w:rsid w:val="59038737"/>
    <w:rsid w:val="5909DF9D"/>
    <w:rsid w:val="594217EE"/>
    <w:rsid w:val="596C045E"/>
    <w:rsid w:val="59DF1CA6"/>
    <w:rsid w:val="59FFD00C"/>
    <w:rsid w:val="5A1016A3"/>
    <w:rsid w:val="5A42516A"/>
    <w:rsid w:val="5A4C063C"/>
    <w:rsid w:val="5A586F4A"/>
    <w:rsid w:val="5A5C56F1"/>
    <w:rsid w:val="5A8003FA"/>
    <w:rsid w:val="5A860F75"/>
    <w:rsid w:val="5AA8E067"/>
    <w:rsid w:val="5AB45E4B"/>
    <w:rsid w:val="5AC4A3EA"/>
    <w:rsid w:val="5B2E8618"/>
    <w:rsid w:val="5B36FC26"/>
    <w:rsid w:val="5B482D19"/>
    <w:rsid w:val="5B4D85C6"/>
    <w:rsid w:val="5B8E03E3"/>
    <w:rsid w:val="5BA14350"/>
    <w:rsid w:val="5BB12750"/>
    <w:rsid w:val="5C271E22"/>
    <w:rsid w:val="5C52AFE1"/>
    <w:rsid w:val="5C5FAAD4"/>
    <w:rsid w:val="5C8439C3"/>
    <w:rsid w:val="5CA48B61"/>
    <w:rsid w:val="5CBA75F2"/>
    <w:rsid w:val="5CC59F9B"/>
    <w:rsid w:val="5CE32668"/>
    <w:rsid w:val="5CEA97E2"/>
    <w:rsid w:val="5CF6C507"/>
    <w:rsid w:val="5CF9A3E9"/>
    <w:rsid w:val="5D31DFE9"/>
    <w:rsid w:val="5D3CD4CB"/>
    <w:rsid w:val="5D4322E7"/>
    <w:rsid w:val="5D6E4F34"/>
    <w:rsid w:val="5D77301A"/>
    <w:rsid w:val="5DD1B7D2"/>
    <w:rsid w:val="5DDC9D41"/>
    <w:rsid w:val="5DE98680"/>
    <w:rsid w:val="5DFBBCBC"/>
    <w:rsid w:val="5DFDACF0"/>
    <w:rsid w:val="5E0F986E"/>
    <w:rsid w:val="5E21163A"/>
    <w:rsid w:val="5E32D4E1"/>
    <w:rsid w:val="5E3F5A34"/>
    <w:rsid w:val="5E49421B"/>
    <w:rsid w:val="5E61CB1A"/>
    <w:rsid w:val="5ECB497C"/>
    <w:rsid w:val="5ECE5CF9"/>
    <w:rsid w:val="5EE0792C"/>
    <w:rsid w:val="5EFFE539"/>
    <w:rsid w:val="5F2ADBEC"/>
    <w:rsid w:val="5F2C8DCB"/>
    <w:rsid w:val="5F3A40CB"/>
    <w:rsid w:val="5F730051"/>
    <w:rsid w:val="5F87FD93"/>
    <w:rsid w:val="5FB113D6"/>
    <w:rsid w:val="5FC00B0E"/>
    <w:rsid w:val="5FC14C76"/>
    <w:rsid w:val="600CD9A3"/>
    <w:rsid w:val="601719BE"/>
    <w:rsid w:val="602B8A89"/>
    <w:rsid w:val="60F34EC8"/>
    <w:rsid w:val="6104B37D"/>
    <w:rsid w:val="611D8CCB"/>
    <w:rsid w:val="613D6809"/>
    <w:rsid w:val="613DE9F6"/>
    <w:rsid w:val="615343E1"/>
    <w:rsid w:val="61AF47AC"/>
    <w:rsid w:val="61C45B78"/>
    <w:rsid w:val="61D92DE2"/>
    <w:rsid w:val="61E7BAF9"/>
    <w:rsid w:val="6203919D"/>
    <w:rsid w:val="625D436A"/>
    <w:rsid w:val="625F2B43"/>
    <w:rsid w:val="6292D75B"/>
    <w:rsid w:val="62B0FFCA"/>
    <w:rsid w:val="62BD45F4"/>
    <w:rsid w:val="62CB0ED7"/>
    <w:rsid w:val="632748FA"/>
    <w:rsid w:val="63481B5B"/>
    <w:rsid w:val="63693DC0"/>
    <w:rsid w:val="636BED21"/>
    <w:rsid w:val="64105AC3"/>
    <w:rsid w:val="641F0B46"/>
    <w:rsid w:val="64ABA47E"/>
    <w:rsid w:val="64BA445C"/>
    <w:rsid w:val="64D9AA60"/>
    <w:rsid w:val="64F76D93"/>
    <w:rsid w:val="651DF2F2"/>
    <w:rsid w:val="651F0C8D"/>
    <w:rsid w:val="6521F7B9"/>
    <w:rsid w:val="653841A1"/>
    <w:rsid w:val="659752E9"/>
    <w:rsid w:val="659B4199"/>
    <w:rsid w:val="65A094AE"/>
    <w:rsid w:val="65CF44E5"/>
    <w:rsid w:val="65E9FA2E"/>
    <w:rsid w:val="65FBBE20"/>
    <w:rsid w:val="65FF058A"/>
    <w:rsid w:val="661F03F5"/>
    <w:rsid w:val="662D56D7"/>
    <w:rsid w:val="66434F7A"/>
    <w:rsid w:val="664A3A5A"/>
    <w:rsid w:val="66578A2C"/>
    <w:rsid w:val="668FF814"/>
    <w:rsid w:val="66D8EADF"/>
    <w:rsid w:val="673B9312"/>
    <w:rsid w:val="6741512F"/>
    <w:rsid w:val="67752DB7"/>
    <w:rsid w:val="678B34D3"/>
    <w:rsid w:val="67929AB9"/>
    <w:rsid w:val="67C3A4B1"/>
    <w:rsid w:val="67C428DA"/>
    <w:rsid w:val="67D2483C"/>
    <w:rsid w:val="67DCBBDF"/>
    <w:rsid w:val="680591F9"/>
    <w:rsid w:val="68151401"/>
    <w:rsid w:val="68992CAC"/>
    <w:rsid w:val="68CC9665"/>
    <w:rsid w:val="68E61558"/>
    <w:rsid w:val="68F00639"/>
    <w:rsid w:val="690DB509"/>
    <w:rsid w:val="69255E88"/>
    <w:rsid w:val="698BD8B7"/>
    <w:rsid w:val="698FEBA8"/>
    <w:rsid w:val="69A622AC"/>
    <w:rsid w:val="69C628DF"/>
    <w:rsid w:val="69C712F8"/>
    <w:rsid w:val="69CC3E86"/>
    <w:rsid w:val="6A1126D7"/>
    <w:rsid w:val="6A187A18"/>
    <w:rsid w:val="6A59941C"/>
    <w:rsid w:val="6A78E022"/>
    <w:rsid w:val="6ADBAAB2"/>
    <w:rsid w:val="6B078705"/>
    <w:rsid w:val="6B0B8447"/>
    <w:rsid w:val="6B18DD31"/>
    <w:rsid w:val="6B3C9581"/>
    <w:rsid w:val="6B62DDB3"/>
    <w:rsid w:val="6B9B46AF"/>
    <w:rsid w:val="6BC5D2DE"/>
    <w:rsid w:val="6C124055"/>
    <w:rsid w:val="6C165D49"/>
    <w:rsid w:val="6C6891C5"/>
    <w:rsid w:val="6C84F3CA"/>
    <w:rsid w:val="6C88EF19"/>
    <w:rsid w:val="6C99A1EE"/>
    <w:rsid w:val="6D420AF8"/>
    <w:rsid w:val="6D4408F3"/>
    <w:rsid w:val="6D6EC2F2"/>
    <w:rsid w:val="6D7ED041"/>
    <w:rsid w:val="6D852E37"/>
    <w:rsid w:val="6DAF8A92"/>
    <w:rsid w:val="6DDF52D2"/>
    <w:rsid w:val="6DDFA195"/>
    <w:rsid w:val="6DE894CA"/>
    <w:rsid w:val="6E05E00F"/>
    <w:rsid w:val="6E166786"/>
    <w:rsid w:val="6E197754"/>
    <w:rsid w:val="6E20D153"/>
    <w:rsid w:val="6E54B9D8"/>
    <w:rsid w:val="6E623F19"/>
    <w:rsid w:val="6E784201"/>
    <w:rsid w:val="6E9E6900"/>
    <w:rsid w:val="6ECD13A1"/>
    <w:rsid w:val="6EE4D64A"/>
    <w:rsid w:val="6EEE240A"/>
    <w:rsid w:val="6F4F3B0E"/>
    <w:rsid w:val="6F9E3410"/>
    <w:rsid w:val="6FC3A88E"/>
    <w:rsid w:val="70817456"/>
    <w:rsid w:val="708A8AD7"/>
    <w:rsid w:val="715EBDD3"/>
    <w:rsid w:val="716934AA"/>
    <w:rsid w:val="71D118C4"/>
    <w:rsid w:val="7217B3A3"/>
    <w:rsid w:val="722429E6"/>
    <w:rsid w:val="722C8994"/>
    <w:rsid w:val="72317C54"/>
    <w:rsid w:val="72487DBE"/>
    <w:rsid w:val="724F08E4"/>
    <w:rsid w:val="7258BA9B"/>
    <w:rsid w:val="726F1A91"/>
    <w:rsid w:val="72A109BB"/>
    <w:rsid w:val="72D9897C"/>
    <w:rsid w:val="72EC54FD"/>
    <w:rsid w:val="72FC3285"/>
    <w:rsid w:val="736171F8"/>
    <w:rsid w:val="7366EE6F"/>
    <w:rsid w:val="736F02E6"/>
    <w:rsid w:val="738FF816"/>
    <w:rsid w:val="73A619EE"/>
    <w:rsid w:val="73A73C24"/>
    <w:rsid w:val="73BFFD55"/>
    <w:rsid w:val="73D2CE05"/>
    <w:rsid w:val="74374AA4"/>
    <w:rsid w:val="747BFA7D"/>
    <w:rsid w:val="747D7E34"/>
    <w:rsid w:val="748751B8"/>
    <w:rsid w:val="74A19803"/>
    <w:rsid w:val="74EEC32E"/>
    <w:rsid w:val="74F6B46B"/>
    <w:rsid w:val="7502E90F"/>
    <w:rsid w:val="753EB7F2"/>
    <w:rsid w:val="7557B8C6"/>
    <w:rsid w:val="75B96BE8"/>
    <w:rsid w:val="75CB41D0"/>
    <w:rsid w:val="75D62335"/>
    <w:rsid w:val="76491DD9"/>
    <w:rsid w:val="764E0396"/>
    <w:rsid w:val="76714046"/>
    <w:rsid w:val="7674D24B"/>
    <w:rsid w:val="7687E636"/>
    <w:rsid w:val="76919FB5"/>
    <w:rsid w:val="7696E46C"/>
    <w:rsid w:val="76A2C7C0"/>
    <w:rsid w:val="76B0174C"/>
    <w:rsid w:val="76E800A5"/>
    <w:rsid w:val="77095E7B"/>
    <w:rsid w:val="770AA8B3"/>
    <w:rsid w:val="77176BF3"/>
    <w:rsid w:val="772B306F"/>
    <w:rsid w:val="7742584D"/>
    <w:rsid w:val="7761B76A"/>
    <w:rsid w:val="77657196"/>
    <w:rsid w:val="7794AC11"/>
    <w:rsid w:val="77BE6312"/>
    <w:rsid w:val="77CC8A6A"/>
    <w:rsid w:val="77E6F14C"/>
    <w:rsid w:val="77E8B97F"/>
    <w:rsid w:val="77EA332F"/>
    <w:rsid w:val="783E3EA7"/>
    <w:rsid w:val="784E1A0B"/>
    <w:rsid w:val="78CD0897"/>
    <w:rsid w:val="78F0C3B6"/>
    <w:rsid w:val="7918129F"/>
    <w:rsid w:val="796AAE4D"/>
    <w:rsid w:val="7980EEAF"/>
    <w:rsid w:val="7999F6E7"/>
    <w:rsid w:val="799FAA9E"/>
    <w:rsid w:val="79C248F5"/>
    <w:rsid w:val="79C7283B"/>
    <w:rsid w:val="79F3B68E"/>
    <w:rsid w:val="7A0A635B"/>
    <w:rsid w:val="7A0FEF86"/>
    <w:rsid w:val="7A1DC9B7"/>
    <w:rsid w:val="7A2084F5"/>
    <w:rsid w:val="7A390451"/>
    <w:rsid w:val="7A472C71"/>
    <w:rsid w:val="7A8AF596"/>
    <w:rsid w:val="7AA1F452"/>
    <w:rsid w:val="7AB64EDF"/>
    <w:rsid w:val="7ACC8B13"/>
    <w:rsid w:val="7AFE62C2"/>
    <w:rsid w:val="7B01B952"/>
    <w:rsid w:val="7B103953"/>
    <w:rsid w:val="7B4E2FB2"/>
    <w:rsid w:val="7B5AAB09"/>
    <w:rsid w:val="7BE64040"/>
    <w:rsid w:val="7BF95514"/>
    <w:rsid w:val="7C119CC5"/>
    <w:rsid w:val="7C1A9C8D"/>
    <w:rsid w:val="7C1F6EB1"/>
    <w:rsid w:val="7C4CB342"/>
    <w:rsid w:val="7C54DD7D"/>
    <w:rsid w:val="7CD54625"/>
    <w:rsid w:val="7CDD6A4C"/>
    <w:rsid w:val="7CE8D4E9"/>
    <w:rsid w:val="7CE928E5"/>
    <w:rsid w:val="7D06FA0D"/>
    <w:rsid w:val="7D153397"/>
    <w:rsid w:val="7D16663A"/>
    <w:rsid w:val="7D3D3A40"/>
    <w:rsid w:val="7D495C0F"/>
    <w:rsid w:val="7D506545"/>
    <w:rsid w:val="7D65E4DC"/>
    <w:rsid w:val="7D87EC12"/>
    <w:rsid w:val="7DA94314"/>
    <w:rsid w:val="7DAE27F7"/>
    <w:rsid w:val="7DE3FADA"/>
    <w:rsid w:val="7DEEEB12"/>
    <w:rsid w:val="7DF363CB"/>
    <w:rsid w:val="7DFD6413"/>
    <w:rsid w:val="7E07EFCB"/>
    <w:rsid w:val="7E239EB8"/>
    <w:rsid w:val="7EAB133B"/>
    <w:rsid w:val="7EB8618D"/>
    <w:rsid w:val="7ED3A9B4"/>
    <w:rsid w:val="7EDAF62C"/>
    <w:rsid w:val="7EDD9D60"/>
    <w:rsid w:val="7EECC29B"/>
    <w:rsid w:val="7EEF5B2F"/>
    <w:rsid w:val="7F234CA6"/>
    <w:rsid w:val="7F568011"/>
    <w:rsid w:val="7F9B814A"/>
    <w:rsid w:val="7FAE2F1A"/>
    <w:rsid w:val="7FD7B3DB"/>
    <w:rsid w:val="7FE2457B"/>
    <w:rsid w:val="7FE441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827F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650B15"/>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650B15"/>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650B15"/>
    <w:pPr>
      <w:keepNext/>
      <w:keepLines/>
      <w:spacing w:after="240" w:line="240" w:lineRule="auto"/>
      <w:outlineLvl w:val="2"/>
    </w:pPr>
    <w:rPr>
      <w:rFonts w:asciiTheme="majorHAnsi" w:eastAsiaTheme="majorEastAsia" w:hAnsiTheme="majorHAnsi" w:cstheme="majorBidi"/>
      <w:b/>
      <w:color w:val="3C4741" w:themeColor="text1"/>
      <w:sz w:val="28"/>
    </w:rPr>
  </w:style>
  <w:style w:type="paragraph" w:styleId="Heading4">
    <w:name w:val="heading 4"/>
    <w:basedOn w:val="Normal"/>
    <w:next w:val="Normal"/>
    <w:link w:val="Heading4Char"/>
    <w:uiPriority w:val="9"/>
    <w:unhideWhenUsed/>
    <w:qFormat/>
    <w:rsid w:val="00650B15"/>
    <w:pPr>
      <w:keepNext/>
      <w:keepLines/>
      <w:spacing w:after="240" w:line="240" w:lineRule="auto"/>
      <w:outlineLvl w:val="3"/>
    </w:pPr>
    <w:rPr>
      <w:rFonts w:asciiTheme="majorHAnsi" w:eastAsiaTheme="majorEastAsia" w:hAnsiTheme="majorHAnsi" w:cstheme="majorBidi"/>
      <w:b/>
      <w:iCs/>
      <w:color w:val="3C4741" w:themeColor="text1"/>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650B15"/>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650B15"/>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650B15"/>
    <w:rPr>
      <w:rFonts w:asciiTheme="majorHAnsi" w:eastAsiaTheme="majorEastAsia" w:hAnsiTheme="majorHAnsi" w:cstheme="majorBidi"/>
      <w:b/>
      <w:color w:val="3C4741" w:themeColor="text1"/>
      <w:sz w:val="28"/>
    </w:rPr>
  </w:style>
  <w:style w:type="character" w:customStyle="1" w:styleId="Heading4Char">
    <w:name w:val="Heading 4 Char"/>
    <w:basedOn w:val="DefaultParagraphFont"/>
    <w:link w:val="Heading4"/>
    <w:uiPriority w:val="9"/>
    <w:rsid w:val="00650B15"/>
    <w:rPr>
      <w:rFonts w:asciiTheme="majorHAnsi" w:eastAsiaTheme="majorEastAsia" w:hAnsiTheme="majorHAnsi" w:cstheme="majorBidi"/>
      <w:b/>
      <w:iCs/>
      <w:color w:val="3C4741" w:themeColor="text1"/>
    </w:rPr>
  </w:style>
  <w:style w:type="paragraph" w:customStyle="1" w:styleId="BodyText1">
    <w:name w:val="Body Text1"/>
    <w:basedOn w:val="Normal"/>
    <w:qFormat/>
    <w:rsid w:val="00650B15"/>
    <w:pPr>
      <w:spacing w:after="240"/>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TOC1">
    <w:name w:val="toc 1"/>
    <w:basedOn w:val="Normal"/>
    <w:next w:val="Normal"/>
    <w:autoRedefine/>
    <w:uiPriority w:val="39"/>
    <w:unhideWhenUsed/>
    <w:rsid w:val="00576593"/>
    <w:pPr>
      <w:tabs>
        <w:tab w:val="left" w:pos="440"/>
        <w:tab w:val="right" w:leader="dot" w:pos="10206"/>
      </w:tabs>
      <w:spacing w:line="480" w:lineRule="auto"/>
    </w:pPr>
    <w:rPr>
      <w:rFonts w:eastAsiaTheme="minorHAnsi"/>
      <w:sz w:val="22"/>
      <w:szCs w:val="22"/>
    </w:rPr>
  </w:style>
  <w:style w:type="character" w:styleId="FollowedHyperlink">
    <w:name w:val="FollowedHyperlink"/>
    <w:basedOn w:val="DefaultParagraphFont"/>
    <w:uiPriority w:val="99"/>
    <w:semiHidden/>
    <w:unhideWhenUsed/>
    <w:rsid w:val="008D3D78"/>
    <w:rPr>
      <w:color w:val="016574" w:themeColor="followedHyperlink"/>
      <w:u w:val="single"/>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L"/>
    <w:basedOn w:val="Normal"/>
    <w:link w:val="ListParagraphChar"/>
    <w:uiPriority w:val="34"/>
    <w:qFormat/>
    <w:rsid w:val="008D3D78"/>
    <w:pPr>
      <w:ind w:left="720"/>
      <w:contextualSpacing/>
    </w:pPr>
  </w:style>
  <w:style w:type="paragraph" w:styleId="TOC3">
    <w:name w:val="toc 3"/>
    <w:basedOn w:val="Normal"/>
    <w:next w:val="Normal"/>
    <w:autoRedefine/>
    <w:uiPriority w:val="39"/>
    <w:unhideWhenUsed/>
    <w:rsid w:val="00C24876"/>
    <w:pPr>
      <w:spacing w:after="100"/>
      <w:ind w:left="480"/>
    </w:pPr>
  </w:style>
  <w:style w:type="paragraph" w:styleId="TOC2">
    <w:name w:val="toc 2"/>
    <w:basedOn w:val="Normal"/>
    <w:next w:val="Normal"/>
    <w:autoRedefine/>
    <w:uiPriority w:val="39"/>
    <w:unhideWhenUsed/>
    <w:rsid w:val="00C24876"/>
    <w:pPr>
      <w:spacing w:after="100"/>
      <w:ind w:left="240"/>
    </w:pPr>
  </w:style>
  <w:style w:type="table" w:styleId="TableGrid">
    <w:name w:val="Table Grid"/>
    <w:basedOn w:val="TableNormal"/>
    <w:uiPriority w:val="39"/>
    <w:rsid w:val="008A728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rsid w:val="008A7285"/>
    <w:pPr>
      <w:spacing w:after="160" w:line="240" w:lineRule="auto"/>
    </w:pPr>
    <w:rPr>
      <w:rFonts w:eastAsiaTheme="minorHAnsi"/>
      <w:sz w:val="20"/>
      <w:szCs w:val="20"/>
    </w:rPr>
  </w:style>
  <w:style w:type="character" w:customStyle="1" w:styleId="CommentTextChar">
    <w:name w:val="Comment Text Char"/>
    <w:basedOn w:val="DefaultParagraphFont"/>
    <w:link w:val="CommentText"/>
    <w:uiPriority w:val="99"/>
    <w:rsid w:val="008A7285"/>
    <w:rPr>
      <w:sz w:val="20"/>
      <w:szCs w:val="20"/>
    </w:rPr>
  </w:style>
  <w:style w:type="character" w:styleId="CommentReference">
    <w:name w:val="annotation reference"/>
    <w:basedOn w:val="DefaultParagraphFont"/>
    <w:uiPriority w:val="99"/>
    <w:semiHidden/>
    <w:unhideWhenUsed/>
    <w:rsid w:val="008A7285"/>
    <w:rPr>
      <w:sz w:val="16"/>
      <w:szCs w:val="16"/>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link w:val="ListParagraph"/>
    <w:uiPriority w:val="34"/>
    <w:qFormat/>
    <w:locked/>
    <w:rsid w:val="008A7285"/>
    <w:rPr>
      <w:rFonts w:eastAsiaTheme="minorEastAsia"/>
    </w:rPr>
  </w:style>
  <w:style w:type="paragraph" w:styleId="NormalWeb">
    <w:name w:val="Normal (Web)"/>
    <w:basedOn w:val="Normal"/>
    <w:uiPriority w:val="99"/>
    <w:unhideWhenUsed/>
    <w:rsid w:val="005060ED"/>
    <w:pPr>
      <w:spacing w:before="100" w:beforeAutospacing="1" w:after="100" w:afterAutospacing="1" w:line="240" w:lineRule="auto"/>
    </w:pPr>
    <w:rPr>
      <w:rFonts w:ascii="Times New Roman" w:eastAsia="Times New Roman" w:hAnsi="Times New Roman" w:cs="Times New Roman"/>
      <w:lang w:eastAsia="en-GB"/>
    </w:rPr>
  </w:style>
  <w:style w:type="paragraph" w:customStyle="1" w:styleId="nospacingabove">
    <w:name w:val="nospacingabove"/>
    <w:basedOn w:val="Normal"/>
    <w:rsid w:val="00EE79D2"/>
    <w:pPr>
      <w:spacing w:before="100" w:beforeAutospacing="1" w:after="100" w:afterAutospacing="1" w:line="240" w:lineRule="auto"/>
    </w:pPr>
    <w:rPr>
      <w:rFonts w:ascii="Times New Roman" w:eastAsia="Times New Roman" w:hAnsi="Times New Roman" w:cs="Times New Roman"/>
      <w:lang w:eastAsia="en-GB"/>
    </w:rPr>
  </w:style>
  <w:style w:type="paragraph" w:styleId="CommentSubject">
    <w:name w:val="annotation subject"/>
    <w:basedOn w:val="CommentText"/>
    <w:next w:val="CommentText"/>
    <w:link w:val="CommentSubjectChar"/>
    <w:uiPriority w:val="99"/>
    <w:semiHidden/>
    <w:unhideWhenUsed/>
    <w:rsid w:val="00A2547A"/>
    <w:pPr>
      <w:spacing w:after="0"/>
    </w:pPr>
    <w:rPr>
      <w:rFonts w:eastAsiaTheme="minorEastAsia"/>
      <w:b/>
      <w:bCs/>
    </w:rPr>
  </w:style>
  <w:style w:type="character" w:customStyle="1" w:styleId="CommentSubjectChar">
    <w:name w:val="Comment Subject Char"/>
    <w:basedOn w:val="CommentTextChar"/>
    <w:link w:val="CommentSubject"/>
    <w:uiPriority w:val="99"/>
    <w:semiHidden/>
    <w:rsid w:val="00A2547A"/>
    <w:rPr>
      <w:rFonts w:eastAsiaTheme="minorEastAsia"/>
      <w:b/>
      <w:bCs/>
      <w:sz w:val="20"/>
      <w:szCs w:val="20"/>
    </w:rPr>
  </w:style>
  <w:style w:type="character" w:customStyle="1" w:styleId="normaltextrun">
    <w:name w:val="normaltextrun"/>
    <w:basedOn w:val="DefaultParagraphFont"/>
    <w:rsid w:val="00810BF9"/>
  </w:style>
  <w:style w:type="paragraph" w:styleId="FootnoteText">
    <w:name w:val="footnote text"/>
    <w:basedOn w:val="Normal"/>
    <w:link w:val="FootnoteTextChar"/>
    <w:uiPriority w:val="99"/>
    <w:semiHidden/>
    <w:unhideWhenUsed/>
    <w:rsid w:val="00FE6152"/>
    <w:pPr>
      <w:spacing w:line="240" w:lineRule="auto"/>
    </w:pPr>
    <w:rPr>
      <w:sz w:val="20"/>
      <w:szCs w:val="20"/>
    </w:rPr>
  </w:style>
  <w:style w:type="character" w:customStyle="1" w:styleId="FootnoteTextChar">
    <w:name w:val="Footnote Text Char"/>
    <w:basedOn w:val="DefaultParagraphFont"/>
    <w:link w:val="FootnoteText"/>
    <w:uiPriority w:val="99"/>
    <w:semiHidden/>
    <w:rsid w:val="00FE6152"/>
    <w:rPr>
      <w:rFonts w:eastAsiaTheme="minorEastAsia"/>
      <w:sz w:val="20"/>
      <w:szCs w:val="20"/>
    </w:rPr>
  </w:style>
  <w:style w:type="character" w:styleId="FootnoteReference">
    <w:name w:val="footnote reference"/>
    <w:basedOn w:val="DefaultParagraphFont"/>
    <w:uiPriority w:val="99"/>
    <w:semiHidden/>
    <w:unhideWhenUsed/>
    <w:rsid w:val="00FE6152"/>
    <w:rPr>
      <w:vertAlign w:val="superscript"/>
    </w:rPr>
  </w:style>
  <w:style w:type="character" w:customStyle="1" w:styleId="cf01">
    <w:name w:val="cf01"/>
    <w:basedOn w:val="DefaultParagraphFont"/>
    <w:rsid w:val="000D6C7F"/>
    <w:rPr>
      <w:rFonts w:ascii="Segoe UI" w:hAnsi="Segoe UI" w:cs="Segoe UI" w:hint="default"/>
      <w:sz w:val="18"/>
      <w:szCs w:val="18"/>
    </w:rPr>
  </w:style>
  <w:style w:type="character" w:styleId="Strong">
    <w:name w:val="Strong"/>
    <w:basedOn w:val="DefaultParagraphFont"/>
    <w:uiPriority w:val="22"/>
    <w:qFormat/>
    <w:rsid w:val="000D2003"/>
    <w:rPr>
      <w:b/>
      <w:bCs/>
    </w:rPr>
  </w:style>
  <w:style w:type="paragraph" w:customStyle="1" w:styleId="xmsonormal">
    <w:name w:val="x_msonormal"/>
    <w:basedOn w:val="Normal"/>
    <w:rsid w:val="00AA7687"/>
    <w:pPr>
      <w:spacing w:line="240" w:lineRule="auto"/>
    </w:pPr>
    <w:rPr>
      <w:rFonts w:ascii="Aptos" w:eastAsiaTheme="minorHAnsi" w:hAnsi="Aptos" w:cs="Aptos"/>
      <w:sz w:val="22"/>
      <w:szCs w:val="22"/>
      <w:lang w:eastAsia="en-GB"/>
    </w:rPr>
  </w:style>
  <w:style w:type="paragraph" w:styleId="EndnoteText">
    <w:name w:val="endnote text"/>
    <w:basedOn w:val="Normal"/>
    <w:link w:val="EndnoteTextChar"/>
    <w:uiPriority w:val="99"/>
    <w:semiHidden/>
    <w:unhideWhenUsed/>
    <w:rsid w:val="0093455E"/>
    <w:pPr>
      <w:spacing w:line="240" w:lineRule="auto"/>
    </w:pPr>
    <w:rPr>
      <w:sz w:val="20"/>
      <w:szCs w:val="20"/>
    </w:rPr>
  </w:style>
  <w:style w:type="character" w:customStyle="1" w:styleId="EndnoteTextChar">
    <w:name w:val="Endnote Text Char"/>
    <w:basedOn w:val="DefaultParagraphFont"/>
    <w:link w:val="EndnoteText"/>
    <w:uiPriority w:val="99"/>
    <w:semiHidden/>
    <w:rsid w:val="0093455E"/>
    <w:rPr>
      <w:rFonts w:eastAsiaTheme="minorEastAsia"/>
      <w:sz w:val="20"/>
      <w:szCs w:val="20"/>
    </w:rPr>
  </w:style>
  <w:style w:type="character" w:styleId="EndnoteReference">
    <w:name w:val="endnote reference"/>
    <w:basedOn w:val="DefaultParagraphFont"/>
    <w:uiPriority w:val="99"/>
    <w:semiHidden/>
    <w:unhideWhenUsed/>
    <w:rsid w:val="0093455E"/>
    <w:rPr>
      <w:vertAlign w:val="superscript"/>
    </w:rPr>
  </w:style>
  <w:style w:type="character" w:styleId="Mention">
    <w:name w:val="Mention"/>
    <w:basedOn w:val="DefaultParagraphFont"/>
    <w:uiPriority w:val="99"/>
    <w:unhideWhenUsed/>
    <w:rsid w:val="00802971"/>
    <w:rPr>
      <w:color w:val="2B579A"/>
      <w:shd w:val="clear" w:color="auto" w:fill="E1DFDD"/>
    </w:rPr>
  </w:style>
  <w:style w:type="paragraph" w:styleId="TOCHeading">
    <w:name w:val="TOC Heading"/>
    <w:basedOn w:val="Heading1"/>
    <w:next w:val="Normal"/>
    <w:uiPriority w:val="39"/>
    <w:unhideWhenUsed/>
    <w:qFormat/>
    <w:rsid w:val="007E102E"/>
    <w:pPr>
      <w:spacing w:before="240" w:after="0" w:line="259" w:lineRule="auto"/>
      <w:outlineLvl w:val="9"/>
    </w:pPr>
    <w:rPr>
      <w:b w:val="0"/>
      <w:color w:val="004B56" w:themeColor="accent1" w:themeShade="BF"/>
      <w:sz w:val="32"/>
      <w:lang w:val="en-US"/>
    </w:rPr>
  </w:style>
  <w:style w:type="paragraph" w:customStyle="1" w:styleId="xelementtoproof">
    <w:name w:val="x_elementtoproof"/>
    <w:basedOn w:val="Normal"/>
    <w:rsid w:val="00660107"/>
    <w:pPr>
      <w:spacing w:line="240" w:lineRule="auto"/>
    </w:pPr>
    <w:rPr>
      <w:rFonts w:ascii="Aptos" w:eastAsiaTheme="minorHAnsi" w:hAnsi="Aptos" w:cs="Aptos"/>
      <w:lang w:eastAsia="en-GB"/>
    </w:rPr>
  </w:style>
  <w:style w:type="paragraph" w:customStyle="1" w:styleId="elementtoproof">
    <w:name w:val="elementtoproof"/>
    <w:basedOn w:val="Normal"/>
    <w:uiPriority w:val="99"/>
    <w:rsid w:val="00637017"/>
    <w:pPr>
      <w:spacing w:line="240" w:lineRule="auto"/>
    </w:pPr>
    <w:rPr>
      <w:rFonts w:ascii="Aptos" w:eastAsiaTheme="minorHAnsi" w:hAnsi="Aptos" w:cs="Aptos"/>
      <w:lang w:eastAsia="en-GB"/>
    </w:rPr>
  </w:style>
  <w:style w:type="paragraph" w:customStyle="1" w:styleId="xmsolistparagraph">
    <w:name w:val="x_msolistparagraph"/>
    <w:basedOn w:val="Normal"/>
    <w:rsid w:val="00EF0EAA"/>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font-700">
    <w:name w:val="font-[700]"/>
    <w:basedOn w:val="DefaultParagraphFont"/>
    <w:rsid w:val="00DA5EF9"/>
  </w:style>
  <w:style w:type="paragraph" w:customStyle="1" w:styleId="mcepastedcontent">
    <w:name w:val="mcepastedcontent"/>
    <w:basedOn w:val="Normal"/>
    <w:rsid w:val="00E418BA"/>
    <w:pPr>
      <w:spacing w:before="100" w:beforeAutospacing="1" w:after="100" w:afterAutospacing="1" w:line="240" w:lineRule="auto"/>
    </w:pPr>
    <w:rPr>
      <w:rFonts w:ascii="Times New Roman" w:eastAsia="Times New Roman" w:hAnsi="Times New Roman" w:cs="Times New Roman"/>
      <w:lang w:eastAsia="en-GB"/>
    </w:rPr>
  </w:style>
  <w:style w:type="character" w:styleId="Emphasis">
    <w:name w:val="Emphasis"/>
    <w:basedOn w:val="DefaultParagraphFont"/>
    <w:uiPriority w:val="20"/>
    <w:qFormat/>
    <w:rsid w:val="003B22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76630">
      <w:bodyDiv w:val="1"/>
      <w:marLeft w:val="0"/>
      <w:marRight w:val="0"/>
      <w:marTop w:val="0"/>
      <w:marBottom w:val="0"/>
      <w:divBdr>
        <w:top w:val="none" w:sz="0" w:space="0" w:color="auto"/>
        <w:left w:val="none" w:sz="0" w:space="0" w:color="auto"/>
        <w:bottom w:val="none" w:sz="0" w:space="0" w:color="auto"/>
        <w:right w:val="none" w:sz="0" w:space="0" w:color="auto"/>
      </w:divBdr>
      <w:divsChild>
        <w:div w:id="551892387">
          <w:marLeft w:val="0"/>
          <w:marRight w:val="0"/>
          <w:marTop w:val="0"/>
          <w:marBottom w:val="0"/>
          <w:divBdr>
            <w:top w:val="none" w:sz="0" w:space="0" w:color="auto"/>
            <w:left w:val="none" w:sz="0" w:space="0" w:color="auto"/>
            <w:bottom w:val="none" w:sz="0" w:space="0" w:color="auto"/>
            <w:right w:val="single" w:sz="6" w:space="0" w:color="E7E7E7"/>
          </w:divBdr>
          <w:divsChild>
            <w:div w:id="32318107">
              <w:marLeft w:val="0"/>
              <w:marRight w:val="0"/>
              <w:marTop w:val="0"/>
              <w:marBottom w:val="0"/>
              <w:divBdr>
                <w:top w:val="none" w:sz="0" w:space="0" w:color="auto"/>
                <w:left w:val="none" w:sz="0" w:space="0" w:color="auto"/>
                <w:bottom w:val="none" w:sz="0" w:space="0" w:color="auto"/>
                <w:right w:val="none" w:sz="0" w:space="0" w:color="auto"/>
              </w:divBdr>
            </w:div>
            <w:div w:id="291332814">
              <w:marLeft w:val="0"/>
              <w:marRight w:val="0"/>
              <w:marTop w:val="0"/>
              <w:marBottom w:val="0"/>
              <w:divBdr>
                <w:top w:val="none" w:sz="0" w:space="0" w:color="auto"/>
                <w:left w:val="none" w:sz="0" w:space="0" w:color="auto"/>
                <w:bottom w:val="none" w:sz="0" w:space="0" w:color="auto"/>
                <w:right w:val="none" w:sz="0" w:space="0" w:color="auto"/>
              </w:divBdr>
            </w:div>
            <w:div w:id="1827866648">
              <w:marLeft w:val="0"/>
              <w:marRight w:val="0"/>
              <w:marTop w:val="0"/>
              <w:marBottom w:val="0"/>
              <w:divBdr>
                <w:top w:val="none" w:sz="0" w:space="0" w:color="auto"/>
                <w:left w:val="none" w:sz="0" w:space="0" w:color="auto"/>
                <w:bottom w:val="none" w:sz="0" w:space="0" w:color="auto"/>
                <w:right w:val="none" w:sz="0" w:space="0" w:color="auto"/>
              </w:divBdr>
            </w:div>
          </w:divsChild>
        </w:div>
        <w:div w:id="1885559871">
          <w:marLeft w:val="0"/>
          <w:marRight w:val="0"/>
          <w:marTop w:val="0"/>
          <w:marBottom w:val="0"/>
          <w:divBdr>
            <w:top w:val="none" w:sz="0" w:space="0" w:color="auto"/>
            <w:left w:val="none" w:sz="0" w:space="0" w:color="auto"/>
            <w:bottom w:val="none" w:sz="0" w:space="0" w:color="auto"/>
            <w:right w:val="none" w:sz="0" w:space="0" w:color="auto"/>
          </w:divBdr>
          <w:divsChild>
            <w:div w:id="1595937936">
              <w:marLeft w:val="0"/>
              <w:marRight w:val="0"/>
              <w:marTop w:val="0"/>
              <w:marBottom w:val="0"/>
              <w:divBdr>
                <w:top w:val="none" w:sz="0" w:space="0" w:color="auto"/>
                <w:left w:val="none" w:sz="0" w:space="0" w:color="auto"/>
                <w:bottom w:val="none" w:sz="0" w:space="0" w:color="auto"/>
                <w:right w:val="none" w:sz="0" w:space="0" w:color="auto"/>
              </w:divBdr>
              <w:divsChild>
                <w:div w:id="924530007">
                  <w:marLeft w:val="0"/>
                  <w:marRight w:val="0"/>
                  <w:marTop w:val="0"/>
                  <w:marBottom w:val="0"/>
                  <w:divBdr>
                    <w:top w:val="none" w:sz="0" w:space="0" w:color="auto"/>
                    <w:left w:val="none" w:sz="0" w:space="0" w:color="auto"/>
                    <w:bottom w:val="none" w:sz="0" w:space="0" w:color="auto"/>
                    <w:right w:val="none" w:sz="0" w:space="0" w:color="auto"/>
                  </w:divBdr>
                  <w:divsChild>
                    <w:div w:id="1426807932">
                      <w:marLeft w:val="0"/>
                      <w:marRight w:val="0"/>
                      <w:marTop w:val="0"/>
                      <w:marBottom w:val="0"/>
                      <w:divBdr>
                        <w:top w:val="none" w:sz="0" w:space="0" w:color="auto"/>
                        <w:left w:val="none" w:sz="0" w:space="0" w:color="auto"/>
                        <w:bottom w:val="none" w:sz="0" w:space="0" w:color="auto"/>
                        <w:right w:val="none" w:sz="0" w:space="0" w:color="auto"/>
                      </w:divBdr>
                      <w:divsChild>
                        <w:div w:id="578053770">
                          <w:marLeft w:val="0"/>
                          <w:marRight w:val="0"/>
                          <w:marTop w:val="0"/>
                          <w:marBottom w:val="0"/>
                          <w:divBdr>
                            <w:top w:val="none" w:sz="0" w:space="0" w:color="auto"/>
                            <w:left w:val="none" w:sz="0" w:space="0" w:color="auto"/>
                            <w:bottom w:val="none" w:sz="0" w:space="0" w:color="auto"/>
                            <w:right w:val="none" w:sz="0" w:space="0" w:color="auto"/>
                          </w:divBdr>
                          <w:divsChild>
                            <w:div w:id="1391421872">
                              <w:marLeft w:val="0"/>
                              <w:marRight w:val="0"/>
                              <w:marTop w:val="0"/>
                              <w:marBottom w:val="0"/>
                              <w:divBdr>
                                <w:top w:val="none" w:sz="0" w:space="0" w:color="auto"/>
                                <w:left w:val="none" w:sz="0" w:space="0" w:color="auto"/>
                                <w:bottom w:val="none" w:sz="0" w:space="0" w:color="auto"/>
                                <w:right w:val="none" w:sz="0" w:space="0" w:color="auto"/>
                              </w:divBdr>
                              <w:divsChild>
                                <w:div w:id="1722903228">
                                  <w:marLeft w:val="0"/>
                                  <w:marRight w:val="0"/>
                                  <w:marTop w:val="0"/>
                                  <w:marBottom w:val="0"/>
                                  <w:divBdr>
                                    <w:top w:val="none" w:sz="0" w:space="0" w:color="auto"/>
                                    <w:left w:val="none" w:sz="0" w:space="0" w:color="auto"/>
                                    <w:bottom w:val="none" w:sz="0" w:space="0" w:color="auto"/>
                                    <w:right w:val="none" w:sz="0" w:space="0" w:color="auto"/>
                                  </w:divBdr>
                                  <w:divsChild>
                                    <w:div w:id="1360860131">
                                      <w:marLeft w:val="0"/>
                                      <w:marRight w:val="0"/>
                                      <w:marTop w:val="0"/>
                                      <w:marBottom w:val="0"/>
                                      <w:divBdr>
                                        <w:top w:val="none" w:sz="0" w:space="0" w:color="auto"/>
                                        <w:left w:val="none" w:sz="0" w:space="0" w:color="auto"/>
                                        <w:bottom w:val="none" w:sz="0" w:space="0" w:color="auto"/>
                                        <w:right w:val="none" w:sz="0" w:space="0" w:color="auto"/>
                                      </w:divBdr>
                                      <w:divsChild>
                                        <w:div w:id="1613050675">
                                          <w:marLeft w:val="0"/>
                                          <w:marRight w:val="0"/>
                                          <w:marTop w:val="0"/>
                                          <w:marBottom w:val="0"/>
                                          <w:divBdr>
                                            <w:top w:val="none" w:sz="0" w:space="0" w:color="auto"/>
                                            <w:left w:val="none" w:sz="0" w:space="0" w:color="auto"/>
                                            <w:bottom w:val="none" w:sz="0" w:space="0" w:color="auto"/>
                                            <w:right w:val="none" w:sz="0" w:space="0" w:color="auto"/>
                                          </w:divBdr>
                                          <w:divsChild>
                                            <w:div w:id="1836843521">
                                              <w:marLeft w:val="0"/>
                                              <w:marRight w:val="0"/>
                                              <w:marTop w:val="0"/>
                                              <w:marBottom w:val="0"/>
                                              <w:divBdr>
                                                <w:top w:val="none" w:sz="0" w:space="0" w:color="auto"/>
                                                <w:left w:val="none" w:sz="0" w:space="0" w:color="auto"/>
                                                <w:bottom w:val="none" w:sz="0" w:space="0" w:color="auto"/>
                                                <w:right w:val="none" w:sz="0" w:space="0" w:color="auto"/>
                                              </w:divBdr>
                                              <w:divsChild>
                                                <w:div w:id="1375034000">
                                                  <w:marLeft w:val="0"/>
                                                  <w:marRight w:val="0"/>
                                                  <w:marTop w:val="0"/>
                                                  <w:marBottom w:val="0"/>
                                                  <w:divBdr>
                                                    <w:top w:val="none" w:sz="0" w:space="0" w:color="auto"/>
                                                    <w:left w:val="none" w:sz="0" w:space="0" w:color="auto"/>
                                                    <w:bottom w:val="none" w:sz="0" w:space="0" w:color="auto"/>
                                                    <w:right w:val="none" w:sz="0" w:space="0" w:color="auto"/>
                                                  </w:divBdr>
                                                  <w:divsChild>
                                                    <w:div w:id="465970594">
                                                      <w:marLeft w:val="0"/>
                                                      <w:marRight w:val="0"/>
                                                      <w:marTop w:val="0"/>
                                                      <w:marBottom w:val="0"/>
                                                      <w:divBdr>
                                                        <w:top w:val="none" w:sz="0" w:space="0" w:color="auto"/>
                                                        <w:left w:val="none" w:sz="0" w:space="0" w:color="auto"/>
                                                        <w:bottom w:val="none" w:sz="0" w:space="0" w:color="auto"/>
                                                        <w:right w:val="none" w:sz="0" w:space="0" w:color="auto"/>
                                                      </w:divBdr>
                                                      <w:divsChild>
                                                        <w:div w:id="1922713626">
                                                          <w:marLeft w:val="0"/>
                                                          <w:marRight w:val="0"/>
                                                          <w:marTop w:val="0"/>
                                                          <w:marBottom w:val="0"/>
                                                          <w:divBdr>
                                                            <w:top w:val="none" w:sz="0" w:space="0" w:color="auto"/>
                                                            <w:left w:val="none" w:sz="0" w:space="0" w:color="auto"/>
                                                            <w:bottom w:val="none" w:sz="0" w:space="0" w:color="auto"/>
                                                            <w:right w:val="none" w:sz="0" w:space="0" w:color="auto"/>
                                                          </w:divBdr>
                                                          <w:divsChild>
                                                            <w:div w:id="594099047">
                                                              <w:marLeft w:val="0"/>
                                                              <w:marRight w:val="0"/>
                                                              <w:marTop w:val="0"/>
                                                              <w:marBottom w:val="0"/>
                                                              <w:divBdr>
                                                                <w:top w:val="none" w:sz="0" w:space="0" w:color="auto"/>
                                                                <w:left w:val="none" w:sz="0" w:space="0" w:color="auto"/>
                                                                <w:bottom w:val="none" w:sz="0" w:space="0" w:color="auto"/>
                                                                <w:right w:val="none" w:sz="0" w:space="0" w:color="auto"/>
                                                              </w:divBdr>
                                                              <w:divsChild>
                                                                <w:div w:id="33234588">
                                                                  <w:marLeft w:val="0"/>
                                                                  <w:marRight w:val="0"/>
                                                                  <w:marTop w:val="0"/>
                                                                  <w:marBottom w:val="0"/>
                                                                  <w:divBdr>
                                                                    <w:top w:val="none" w:sz="0" w:space="0" w:color="auto"/>
                                                                    <w:left w:val="none" w:sz="0" w:space="0" w:color="auto"/>
                                                                    <w:bottom w:val="none" w:sz="0" w:space="0" w:color="auto"/>
                                                                    <w:right w:val="none" w:sz="0" w:space="0" w:color="auto"/>
                                                                  </w:divBdr>
                                                                  <w:divsChild>
                                                                    <w:div w:id="1630818486">
                                                                      <w:marLeft w:val="0"/>
                                                                      <w:marRight w:val="0"/>
                                                                      <w:marTop w:val="0"/>
                                                                      <w:marBottom w:val="0"/>
                                                                      <w:divBdr>
                                                                        <w:top w:val="none" w:sz="0" w:space="0" w:color="auto"/>
                                                                        <w:left w:val="none" w:sz="0" w:space="0" w:color="auto"/>
                                                                        <w:bottom w:val="none" w:sz="0" w:space="0" w:color="auto"/>
                                                                        <w:right w:val="none" w:sz="0" w:space="0" w:color="auto"/>
                                                                      </w:divBdr>
                                                                      <w:divsChild>
                                                                        <w:div w:id="1053312521">
                                                                          <w:marLeft w:val="0"/>
                                                                          <w:marRight w:val="0"/>
                                                                          <w:marTop w:val="100"/>
                                                                          <w:marBottom w:val="100"/>
                                                                          <w:divBdr>
                                                                            <w:top w:val="none" w:sz="0" w:space="0" w:color="auto"/>
                                                                            <w:left w:val="none" w:sz="0" w:space="0" w:color="auto"/>
                                                                            <w:bottom w:val="none" w:sz="0" w:space="0" w:color="auto"/>
                                                                            <w:right w:val="none" w:sz="0" w:space="0" w:color="auto"/>
                                                                          </w:divBdr>
                                                                          <w:divsChild>
                                                                            <w:div w:id="828516653">
                                                                              <w:marLeft w:val="0"/>
                                                                              <w:marRight w:val="0"/>
                                                                              <w:marTop w:val="0"/>
                                                                              <w:marBottom w:val="0"/>
                                                                              <w:divBdr>
                                                                                <w:top w:val="none" w:sz="0" w:space="0" w:color="auto"/>
                                                                                <w:left w:val="none" w:sz="0" w:space="0" w:color="auto"/>
                                                                                <w:bottom w:val="none" w:sz="0" w:space="0" w:color="auto"/>
                                                                                <w:right w:val="none" w:sz="0" w:space="0" w:color="auto"/>
                                                                              </w:divBdr>
                                                                              <w:divsChild>
                                                                                <w:div w:id="2032142414">
                                                                                  <w:marLeft w:val="0"/>
                                                                                  <w:marRight w:val="0"/>
                                                                                  <w:marTop w:val="0"/>
                                                                                  <w:marBottom w:val="0"/>
                                                                                  <w:divBdr>
                                                                                    <w:top w:val="none" w:sz="0" w:space="0" w:color="auto"/>
                                                                                    <w:left w:val="none" w:sz="0" w:space="0" w:color="auto"/>
                                                                                    <w:bottom w:val="none" w:sz="0" w:space="0" w:color="auto"/>
                                                                                    <w:right w:val="none" w:sz="0" w:space="0" w:color="auto"/>
                                                                                  </w:divBdr>
                                                                                  <w:divsChild>
                                                                                    <w:div w:id="256912437">
                                                                                      <w:marLeft w:val="0"/>
                                                                                      <w:marRight w:val="0"/>
                                                                                      <w:marTop w:val="0"/>
                                                                                      <w:marBottom w:val="0"/>
                                                                                      <w:divBdr>
                                                                                        <w:top w:val="none" w:sz="0" w:space="0" w:color="auto"/>
                                                                                        <w:left w:val="none" w:sz="0" w:space="0" w:color="auto"/>
                                                                                        <w:bottom w:val="none" w:sz="0" w:space="0" w:color="auto"/>
                                                                                        <w:right w:val="none" w:sz="0" w:space="0" w:color="auto"/>
                                                                                      </w:divBdr>
                                                                                      <w:divsChild>
                                                                                        <w:div w:id="1445885003">
                                                                                          <w:marLeft w:val="0"/>
                                                                                          <w:marRight w:val="0"/>
                                                                                          <w:marTop w:val="0"/>
                                                                                          <w:marBottom w:val="0"/>
                                                                                          <w:divBdr>
                                                                                            <w:top w:val="none" w:sz="0" w:space="0" w:color="auto"/>
                                                                                            <w:left w:val="none" w:sz="0" w:space="0" w:color="auto"/>
                                                                                            <w:bottom w:val="none" w:sz="0" w:space="0" w:color="auto"/>
                                                                                            <w:right w:val="none" w:sz="0" w:space="0" w:color="auto"/>
                                                                                          </w:divBdr>
                                                                                          <w:divsChild>
                                                                                            <w:div w:id="2050061759">
                                                                                              <w:marLeft w:val="0"/>
                                                                                              <w:marRight w:val="0"/>
                                                                                              <w:marTop w:val="0"/>
                                                                                              <w:marBottom w:val="0"/>
                                                                                              <w:divBdr>
                                                                                                <w:top w:val="none" w:sz="0" w:space="0" w:color="auto"/>
                                                                                                <w:left w:val="none" w:sz="0" w:space="0" w:color="auto"/>
                                                                                                <w:bottom w:val="none" w:sz="0" w:space="0" w:color="auto"/>
                                                                                                <w:right w:val="none" w:sz="0" w:space="0" w:color="auto"/>
                                                                                              </w:divBdr>
                                                                                              <w:divsChild>
                                                                                                <w:div w:id="419955081">
                                                                                                  <w:marLeft w:val="0"/>
                                                                                                  <w:marRight w:val="0"/>
                                                                                                  <w:marTop w:val="0"/>
                                                                                                  <w:marBottom w:val="0"/>
                                                                                                  <w:divBdr>
                                                                                                    <w:top w:val="none" w:sz="0" w:space="0" w:color="auto"/>
                                                                                                    <w:left w:val="none" w:sz="0" w:space="0" w:color="auto"/>
                                                                                                    <w:bottom w:val="none" w:sz="0" w:space="0" w:color="auto"/>
                                                                                                    <w:right w:val="none" w:sz="0" w:space="0" w:color="auto"/>
                                                                                                  </w:divBdr>
                                                                                                  <w:divsChild>
                                                                                                    <w:div w:id="1931311250">
                                                                                                      <w:marLeft w:val="0"/>
                                                                                                      <w:marRight w:val="0"/>
                                                                                                      <w:marTop w:val="0"/>
                                                                                                      <w:marBottom w:val="0"/>
                                                                                                      <w:divBdr>
                                                                                                        <w:top w:val="none" w:sz="0" w:space="0" w:color="auto"/>
                                                                                                        <w:left w:val="none" w:sz="0" w:space="0" w:color="auto"/>
                                                                                                        <w:bottom w:val="none" w:sz="0" w:space="0" w:color="auto"/>
                                                                                                        <w:right w:val="none" w:sz="0" w:space="0" w:color="auto"/>
                                                                                                      </w:divBdr>
                                                                                                      <w:divsChild>
                                                                                                        <w:div w:id="1072655394">
                                                                                                          <w:marLeft w:val="0"/>
                                                                                                          <w:marRight w:val="0"/>
                                                                                                          <w:marTop w:val="0"/>
                                                                                                          <w:marBottom w:val="0"/>
                                                                                                          <w:divBdr>
                                                                                                            <w:top w:val="none" w:sz="0" w:space="0" w:color="auto"/>
                                                                                                            <w:left w:val="none" w:sz="0" w:space="0" w:color="auto"/>
                                                                                                            <w:bottom w:val="none" w:sz="0" w:space="0" w:color="auto"/>
                                                                                                            <w:right w:val="none" w:sz="0" w:space="0" w:color="auto"/>
                                                                                                          </w:divBdr>
                                                                                                          <w:divsChild>
                                                                                                            <w:div w:id="161623405">
                                                                                                              <w:marLeft w:val="0"/>
                                                                                                              <w:marRight w:val="0"/>
                                                                                                              <w:marTop w:val="0"/>
                                                                                                              <w:marBottom w:val="0"/>
                                                                                                              <w:divBdr>
                                                                                                                <w:top w:val="none" w:sz="0" w:space="0" w:color="auto"/>
                                                                                                                <w:left w:val="none" w:sz="0" w:space="0" w:color="auto"/>
                                                                                                                <w:bottom w:val="none" w:sz="0" w:space="0" w:color="auto"/>
                                                                                                                <w:right w:val="none" w:sz="0" w:space="0" w:color="auto"/>
                                                                                                              </w:divBdr>
                                                                                                              <w:divsChild>
                                                                                                                <w:div w:id="2084327093">
                                                                                                                  <w:marLeft w:val="0"/>
                                                                                                                  <w:marRight w:val="0"/>
                                                                                                                  <w:marTop w:val="0"/>
                                                                                                                  <w:marBottom w:val="0"/>
                                                                                                                  <w:divBdr>
                                                                                                                    <w:top w:val="none" w:sz="0" w:space="0" w:color="auto"/>
                                                                                                                    <w:left w:val="none" w:sz="0" w:space="0" w:color="auto"/>
                                                                                                                    <w:bottom w:val="none" w:sz="0" w:space="0" w:color="auto"/>
                                                                                                                    <w:right w:val="none" w:sz="0" w:space="0" w:color="auto"/>
                                                                                                                  </w:divBdr>
                                                                                                                  <w:divsChild>
                                                                                                                    <w:div w:id="536771956">
                                                                                                                      <w:marLeft w:val="0"/>
                                                                                                                      <w:marRight w:val="0"/>
                                                                                                                      <w:marTop w:val="0"/>
                                                                                                                      <w:marBottom w:val="0"/>
                                                                                                                      <w:divBdr>
                                                                                                                        <w:top w:val="none" w:sz="0" w:space="0" w:color="auto"/>
                                                                                                                        <w:left w:val="none" w:sz="0" w:space="0" w:color="auto"/>
                                                                                                                        <w:bottom w:val="none" w:sz="0" w:space="0" w:color="auto"/>
                                                                                                                        <w:right w:val="none" w:sz="0" w:space="0" w:color="auto"/>
                                                                                                                      </w:divBdr>
                                                                                                                      <w:divsChild>
                                                                                                                        <w:div w:id="1122580368">
                                                                                                                          <w:marLeft w:val="0"/>
                                                                                                                          <w:marRight w:val="0"/>
                                                                                                                          <w:marTop w:val="90"/>
                                                                                                                          <w:marBottom w:val="0"/>
                                                                                                                          <w:divBdr>
                                                                                                                            <w:top w:val="none" w:sz="0" w:space="0" w:color="auto"/>
                                                                                                                            <w:left w:val="none" w:sz="0" w:space="0" w:color="auto"/>
                                                                                                                            <w:bottom w:val="none" w:sz="0" w:space="0" w:color="auto"/>
                                                                                                                            <w:right w:val="none" w:sz="0" w:space="0" w:color="auto"/>
                                                                                                                          </w:divBdr>
                                                                                                                        </w:div>
                                                                                                                        <w:div w:id="1836219799">
                                                                                                                          <w:marLeft w:val="0"/>
                                                                                                                          <w:marRight w:val="0"/>
                                                                                                                          <w:marTop w:val="0"/>
                                                                                                                          <w:marBottom w:val="0"/>
                                                                                                                          <w:divBdr>
                                                                                                                            <w:top w:val="none" w:sz="0" w:space="0" w:color="auto"/>
                                                                                                                            <w:left w:val="none" w:sz="0" w:space="0" w:color="auto"/>
                                                                                                                            <w:bottom w:val="none" w:sz="0" w:space="0" w:color="auto"/>
                                                                                                                            <w:right w:val="none" w:sz="0" w:space="0" w:color="auto"/>
                                                                                                                          </w:divBdr>
                                                                                                                          <w:divsChild>
                                                                                                                            <w:div w:id="39559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882320">
                                                                                                              <w:marLeft w:val="0"/>
                                                                                                              <w:marRight w:val="0"/>
                                                                                                              <w:marTop w:val="0"/>
                                                                                                              <w:marBottom w:val="0"/>
                                                                                                              <w:divBdr>
                                                                                                                <w:top w:val="none" w:sz="0" w:space="0" w:color="auto"/>
                                                                                                                <w:left w:val="none" w:sz="0" w:space="0" w:color="auto"/>
                                                                                                                <w:bottom w:val="none" w:sz="0" w:space="0" w:color="auto"/>
                                                                                                                <w:right w:val="none" w:sz="0" w:space="0" w:color="auto"/>
                                                                                                              </w:divBdr>
                                                                                                              <w:divsChild>
                                                                                                                <w:div w:id="75551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4165564">
                                                                  <w:marLeft w:val="0"/>
                                                                  <w:marRight w:val="0"/>
                                                                  <w:marTop w:val="0"/>
                                                                  <w:marBottom w:val="0"/>
                                                                  <w:divBdr>
                                                                    <w:top w:val="none" w:sz="0" w:space="0" w:color="auto"/>
                                                                    <w:left w:val="none" w:sz="0" w:space="0" w:color="auto"/>
                                                                    <w:bottom w:val="none" w:sz="0" w:space="0" w:color="auto"/>
                                                                    <w:right w:val="none" w:sz="0" w:space="0" w:color="auto"/>
                                                                  </w:divBdr>
                                                                  <w:divsChild>
                                                                    <w:div w:id="1132209415">
                                                                      <w:marLeft w:val="0"/>
                                                                      <w:marRight w:val="0"/>
                                                                      <w:marTop w:val="100"/>
                                                                      <w:marBottom w:val="100"/>
                                                                      <w:divBdr>
                                                                        <w:top w:val="none" w:sz="0" w:space="0" w:color="auto"/>
                                                                        <w:left w:val="none" w:sz="0" w:space="0" w:color="auto"/>
                                                                        <w:bottom w:val="none" w:sz="0" w:space="0" w:color="auto"/>
                                                                        <w:right w:val="none" w:sz="0" w:space="0" w:color="auto"/>
                                                                      </w:divBdr>
                                                                      <w:divsChild>
                                                                        <w:div w:id="1207454473">
                                                                          <w:marLeft w:val="0"/>
                                                                          <w:marRight w:val="0"/>
                                                                          <w:marTop w:val="0"/>
                                                                          <w:marBottom w:val="0"/>
                                                                          <w:divBdr>
                                                                            <w:top w:val="none" w:sz="0" w:space="0" w:color="auto"/>
                                                                            <w:left w:val="none" w:sz="0" w:space="0" w:color="auto"/>
                                                                            <w:bottom w:val="none" w:sz="0" w:space="0" w:color="auto"/>
                                                                            <w:right w:val="none" w:sz="0" w:space="0" w:color="auto"/>
                                                                          </w:divBdr>
                                                                          <w:divsChild>
                                                                            <w:div w:id="1788575244">
                                                                              <w:marLeft w:val="0"/>
                                                                              <w:marRight w:val="0"/>
                                                                              <w:marTop w:val="0"/>
                                                                              <w:marBottom w:val="0"/>
                                                                              <w:divBdr>
                                                                                <w:top w:val="none" w:sz="0" w:space="0" w:color="auto"/>
                                                                                <w:left w:val="none" w:sz="0" w:space="0" w:color="auto"/>
                                                                                <w:bottom w:val="none" w:sz="0" w:space="0" w:color="auto"/>
                                                                                <w:right w:val="none" w:sz="0" w:space="0" w:color="auto"/>
                                                                              </w:divBdr>
                                                                              <w:divsChild>
                                                                                <w:div w:id="2111002413">
                                                                                  <w:marLeft w:val="0"/>
                                                                                  <w:marRight w:val="0"/>
                                                                                  <w:marTop w:val="360"/>
                                                                                  <w:marBottom w:val="360"/>
                                                                                  <w:divBdr>
                                                                                    <w:top w:val="none" w:sz="0" w:space="0" w:color="auto"/>
                                                                                    <w:left w:val="none" w:sz="0" w:space="0" w:color="auto"/>
                                                                                    <w:bottom w:val="none" w:sz="0" w:space="0" w:color="auto"/>
                                                                                    <w:right w:val="none" w:sz="0" w:space="0" w:color="auto"/>
                                                                                  </w:divBdr>
                                                                                  <w:divsChild>
                                                                                    <w:div w:id="1071778807">
                                                                                      <w:marLeft w:val="0"/>
                                                                                      <w:marRight w:val="0"/>
                                                                                      <w:marTop w:val="0"/>
                                                                                      <w:marBottom w:val="0"/>
                                                                                      <w:divBdr>
                                                                                        <w:top w:val="none" w:sz="0" w:space="0" w:color="auto"/>
                                                                                        <w:left w:val="none" w:sz="0" w:space="0" w:color="auto"/>
                                                                                        <w:bottom w:val="none" w:sz="0" w:space="0" w:color="auto"/>
                                                                                        <w:right w:val="none" w:sz="0" w:space="0" w:color="auto"/>
                                                                                      </w:divBdr>
                                                                                      <w:divsChild>
                                                                                        <w:div w:id="871653264">
                                                                                          <w:marLeft w:val="0"/>
                                                                                          <w:marRight w:val="0"/>
                                                                                          <w:marTop w:val="0"/>
                                                                                          <w:marBottom w:val="0"/>
                                                                                          <w:divBdr>
                                                                                            <w:top w:val="none" w:sz="0" w:space="0" w:color="auto"/>
                                                                                            <w:left w:val="none" w:sz="0" w:space="0" w:color="auto"/>
                                                                                            <w:bottom w:val="none" w:sz="0" w:space="0" w:color="auto"/>
                                                                                            <w:right w:val="none" w:sz="0" w:space="0" w:color="auto"/>
                                                                                          </w:divBdr>
                                                                                          <w:divsChild>
                                                                                            <w:div w:id="1322386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9636774">
                      <w:marLeft w:val="0"/>
                      <w:marRight w:val="0"/>
                      <w:marTop w:val="0"/>
                      <w:marBottom w:val="0"/>
                      <w:divBdr>
                        <w:top w:val="none" w:sz="0" w:space="0" w:color="E7E7E7"/>
                        <w:left w:val="none" w:sz="0" w:space="0" w:color="E7E7E7"/>
                        <w:bottom w:val="single" w:sz="6" w:space="0" w:color="E7E7E7"/>
                        <w:right w:val="none" w:sz="0" w:space="0" w:color="E7E7E7"/>
                      </w:divBdr>
                      <w:divsChild>
                        <w:div w:id="850340246">
                          <w:marLeft w:val="0"/>
                          <w:marRight w:val="0"/>
                          <w:marTop w:val="0"/>
                          <w:marBottom w:val="0"/>
                          <w:divBdr>
                            <w:top w:val="none" w:sz="0" w:space="0" w:color="auto"/>
                            <w:left w:val="none" w:sz="0" w:space="0" w:color="auto"/>
                            <w:bottom w:val="none" w:sz="0" w:space="0" w:color="auto"/>
                            <w:right w:val="none" w:sz="0" w:space="0" w:color="auto"/>
                          </w:divBdr>
                          <w:divsChild>
                            <w:div w:id="1267620698">
                              <w:marLeft w:val="0"/>
                              <w:marRight w:val="0"/>
                              <w:marTop w:val="0"/>
                              <w:marBottom w:val="0"/>
                              <w:divBdr>
                                <w:top w:val="none" w:sz="0" w:space="0" w:color="auto"/>
                                <w:left w:val="none" w:sz="0" w:space="0" w:color="auto"/>
                                <w:bottom w:val="none" w:sz="0" w:space="0" w:color="auto"/>
                                <w:right w:val="none" w:sz="0" w:space="0" w:color="auto"/>
                              </w:divBdr>
                              <w:divsChild>
                                <w:div w:id="2082217014">
                                  <w:marLeft w:val="0"/>
                                  <w:marRight w:val="0"/>
                                  <w:marTop w:val="0"/>
                                  <w:marBottom w:val="0"/>
                                  <w:divBdr>
                                    <w:top w:val="none" w:sz="0" w:space="0" w:color="auto"/>
                                    <w:left w:val="none" w:sz="0" w:space="0" w:color="auto"/>
                                    <w:bottom w:val="none" w:sz="0" w:space="0" w:color="auto"/>
                                    <w:right w:val="none" w:sz="0" w:space="0" w:color="auto"/>
                                  </w:divBdr>
                                  <w:divsChild>
                                    <w:div w:id="1434202325">
                                      <w:marLeft w:val="0"/>
                                      <w:marRight w:val="0"/>
                                      <w:marTop w:val="0"/>
                                      <w:marBottom w:val="0"/>
                                      <w:divBdr>
                                        <w:top w:val="none" w:sz="0" w:space="0" w:color="auto"/>
                                        <w:left w:val="none" w:sz="0" w:space="0" w:color="auto"/>
                                        <w:bottom w:val="none" w:sz="0" w:space="0" w:color="auto"/>
                                        <w:right w:val="none" w:sz="0" w:space="0" w:color="auto"/>
                                      </w:divBdr>
                                      <w:divsChild>
                                        <w:div w:id="237254896">
                                          <w:marLeft w:val="0"/>
                                          <w:marRight w:val="0"/>
                                          <w:marTop w:val="0"/>
                                          <w:marBottom w:val="0"/>
                                          <w:divBdr>
                                            <w:top w:val="none" w:sz="0" w:space="0" w:color="auto"/>
                                            <w:left w:val="none" w:sz="0" w:space="0" w:color="auto"/>
                                            <w:bottom w:val="none" w:sz="0" w:space="0" w:color="auto"/>
                                            <w:right w:val="none" w:sz="0" w:space="0" w:color="auto"/>
                                          </w:divBdr>
                                          <w:divsChild>
                                            <w:div w:id="724643492">
                                              <w:marLeft w:val="0"/>
                                              <w:marRight w:val="0"/>
                                              <w:marTop w:val="0"/>
                                              <w:marBottom w:val="0"/>
                                              <w:divBdr>
                                                <w:top w:val="none" w:sz="0" w:space="0" w:color="auto"/>
                                                <w:left w:val="none" w:sz="0" w:space="0" w:color="auto"/>
                                                <w:bottom w:val="none" w:sz="0" w:space="0" w:color="auto"/>
                                                <w:right w:val="none" w:sz="0" w:space="0" w:color="auto"/>
                                              </w:divBdr>
                                              <w:divsChild>
                                                <w:div w:id="2011909243">
                                                  <w:marLeft w:val="0"/>
                                                  <w:marRight w:val="0"/>
                                                  <w:marTop w:val="0"/>
                                                  <w:marBottom w:val="0"/>
                                                  <w:divBdr>
                                                    <w:top w:val="none" w:sz="0" w:space="0" w:color="auto"/>
                                                    <w:left w:val="none" w:sz="0" w:space="0" w:color="auto"/>
                                                    <w:bottom w:val="none" w:sz="0" w:space="0" w:color="auto"/>
                                                    <w:right w:val="none" w:sz="0" w:space="0" w:color="auto"/>
                                                  </w:divBdr>
                                                </w:div>
                                              </w:divsChild>
                                            </w:div>
                                            <w:div w:id="2017725861">
                                              <w:marLeft w:val="0"/>
                                              <w:marRight w:val="0"/>
                                              <w:marTop w:val="0"/>
                                              <w:marBottom w:val="0"/>
                                              <w:divBdr>
                                                <w:top w:val="none" w:sz="0" w:space="0" w:color="auto"/>
                                                <w:left w:val="none" w:sz="0" w:space="0" w:color="auto"/>
                                                <w:bottom w:val="none" w:sz="0" w:space="0" w:color="auto"/>
                                                <w:right w:val="none" w:sz="0" w:space="0" w:color="auto"/>
                                              </w:divBdr>
                                              <w:divsChild>
                                                <w:div w:id="981538040">
                                                  <w:marLeft w:val="0"/>
                                                  <w:marRight w:val="0"/>
                                                  <w:marTop w:val="0"/>
                                                  <w:marBottom w:val="0"/>
                                                  <w:divBdr>
                                                    <w:top w:val="none" w:sz="0" w:space="0" w:color="auto"/>
                                                    <w:left w:val="none" w:sz="0" w:space="0" w:color="auto"/>
                                                    <w:bottom w:val="none" w:sz="0" w:space="0" w:color="auto"/>
                                                    <w:right w:val="none" w:sz="0" w:space="0" w:color="auto"/>
                                                  </w:divBdr>
                                                  <w:divsChild>
                                                    <w:div w:id="1898276432">
                                                      <w:marLeft w:val="0"/>
                                                      <w:marRight w:val="0"/>
                                                      <w:marTop w:val="0"/>
                                                      <w:marBottom w:val="0"/>
                                                      <w:divBdr>
                                                        <w:top w:val="none" w:sz="0" w:space="0" w:color="auto"/>
                                                        <w:left w:val="none" w:sz="0" w:space="0" w:color="auto"/>
                                                        <w:bottom w:val="none" w:sz="0" w:space="0" w:color="auto"/>
                                                        <w:right w:val="none" w:sz="0" w:space="0" w:color="auto"/>
                                                      </w:divBdr>
                                                    </w:div>
                                                  </w:divsChild>
                                                </w:div>
                                                <w:div w:id="175396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4901085">
                  <w:marLeft w:val="0"/>
                  <w:marRight w:val="0"/>
                  <w:marTop w:val="0"/>
                  <w:marBottom w:val="0"/>
                  <w:divBdr>
                    <w:top w:val="none" w:sz="0" w:space="0" w:color="E7E7E7"/>
                    <w:left w:val="none" w:sz="0" w:space="0" w:color="E7E7E7"/>
                    <w:bottom w:val="single" w:sz="6" w:space="0" w:color="E7E7E7"/>
                    <w:right w:val="none" w:sz="0" w:space="0" w:color="E7E7E7"/>
                  </w:divBdr>
                  <w:divsChild>
                    <w:div w:id="1678003044">
                      <w:marLeft w:val="0"/>
                      <w:marRight w:val="0"/>
                      <w:marTop w:val="0"/>
                      <w:marBottom w:val="0"/>
                      <w:divBdr>
                        <w:top w:val="none" w:sz="0" w:space="0" w:color="auto"/>
                        <w:left w:val="none" w:sz="0" w:space="0" w:color="auto"/>
                        <w:bottom w:val="none" w:sz="0" w:space="0" w:color="auto"/>
                        <w:right w:val="none" w:sz="0" w:space="0" w:color="auto"/>
                      </w:divBdr>
                      <w:divsChild>
                        <w:div w:id="418720240">
                          <w:marLeft w:val="0"/>
                          <w:marRight w:val="0"/>
                          <w:marTop w:val="0"/>
                          <w:marBottom w:val="0"/>
                          <w:divBdr>
                            <w:top w:val="none" w:sz="0" w:space="0" w:color="auto"/>
                            <w:left w:val="none" w:sz="0" w:space="0" w:color="auto"/>
                            <w:bottom w:val="none" w:sz="0" w:space="0" w:color="auto"/>
                            <w:right w:val="none" w:sz="0" w:space="0" w:color="auto"/>
                          </w:divBdr>
                          <w:divsChild>
                            <w:div w:id="270598888">
                              <w:marLeft w:val="0"/>
                              <w:marRight w:val="0"/>
                              <w:marTop w:val="0"/>
                              <w:marBottom w:val="0"/>
                              <w:divBdr>
                                <w:top w:val="none" w:sz="0" w:space="0" w:color="auto"/>
                                <w:left w:val="none" w:sz="0" w:space="0" w:color="auto"/>
                                <w:bottom w:val="none" w:sz="0" w:space="0" w:color="auto"/>
                                <w:right w:val="none" w:sz="0" w:space="0" w:color="auto"/>
                              </w:divBdr>
                              <w:divsChild>
                                <w:div w:id="577204936">
                                  <w:marLeft w:val="0"/>
                                  <w:marRight w:val="0"/>
                                  <w:marTop w:val="0"/>
                                  <w:marBottom w:val="0"/>
                                  <w:divBdr>
                                    <w:top w:val="none" w:sz="0" w:space="0" w:color="auto"/>
                                    <w:left w:val="none" w:sz="0" w:space="0" w:color="auto"/>
                                    <w:bottom w:val="none" w:sz="0" w:space="0" w:color="auto"/>
                                    <w:right w:val="none" w:sz="0" w:space="0" w:color="auto"/>
                                  </w:divBdr>
                                  <w:divsChild>
                                    <w:div w:id="878979763">
                                      <w:marLeft w:val="0"/>
                                      <w:marRight w:val="0"/>
                                      <w:marTop w:val="0"/>
                                      <w:marBottom w:val="0"/>
                                      <w:divBdr>
                                        <w:top w:val="none" w:sz="0" w:space="0" w:color="auto"/>
                                        <w:left w:val="none" w:sz="0" w:space="0" w:color="auto"/>
                                        <w:bottom w:val="none" w:sz="0" w:space="0" w:color="auto"/>
                                        <w:right w:val="none" w:sz="0" w:space="0" w:color="auto"/>
                                      </w:divBdr>
                                    </w:div>
                                    <w:div w:id="1069036121">
                                      <w:marLeft w:val="0"/>
                                      <w:marRight w:val="0"/>
                                      <w:marTop w:val="0"/>
                                      <w:marBottom w:val="0"/>
                                      <w:divBdr>
                                        <w:top w:val="none" w:sz="0" w:space="0" w:color="auto"/>
                                        <w:left w:val="none" w:sz="0" w:space="0" w:color="auto"/>
                                        <w:bottom w:val="none" w:sz="0" w:space="0" w:color="auto"/>
                                        <w:right w:val="none" w:sz="0" w:space="0" w:color="auto"/>
                                      </w:divBdr>
                                      <w:divsChild>
                                        <w:div w:id="1133409039">
                                          <w:marLeft w:val="0"/>
                                          <w:marRight w:val="0"/>
                                          <w:marTop w:val="0"/>
                                          <w:marBottom w:val="0"/>
                                          <w:divBdr>
                                            <w:top w:val="none" w:sz="0" w:space="0" w:color="auto"/>
                                            <w:left w:val="none" w:sz="0" w:space="0" w:color="auto"/>
                                            <w:bottom w:val="none" w:sz="0" w:space="0" w:color="auto"/>
                                            <w:right w:val="none" w:sz="0" w:space="0" w:color="auto"/>
                                          </w:divBdr>
                                          <w:divsChild>
                                            <w:div w:id="1538004645">
                                              <w:marLeft w:val="0"/>
                                              <w:marRight w:val="0"/>
                                              <w:marTop w:val="0"/>
                                              <w:marBottom w:val="0"/>
                                              <w:divBdr>
                                                <w:top w:val="none" w:sz="0" w:space="0" w:color="auto"/>
                                                <w:left w:val="none" w:sz="0" w:space="0" w:color="auto"/>
                                                <w:bottom w:val="none" w:sz="0" w:space="0" w:color="auto"/>
                                                <w:right w:val="none" w:sz="0" w:space="0" w:color="auto"/>
                                              </w:divBdr>
                                              <w:divsChild>
                                                <w:div w:id="1622570865">
                                                  <w:marLeft w:val="0"/>
                                                  <w:marRight w:val="0"/>
                                                  <w:marTop w:val="0"/>
                                                  <w:marBottom w:val="0"/>
                                                  <w:divBdr>
                                                    <w:top w:val="none" w:sz="0" w:space="0" w:color="auto"/>
                                                    <w:left w:val="none" w:sz="0" w:space="0" w:color="auto"/>
                                                    <w:bottom w:val="none" w:sz="0" w:space="0" w:color="auto"/>
                                                    <w:right w:val="none" w:sz="0" w:space="0" w:color="auto"/>
                                                  </w:divBdr>
                                                  <w:divsChild>
                                                    <w:div w:id="2098743400">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532907">
                                      <w:marLeft w:val="0"/>
                                      <w:marRight w:val="0"/>
                                      <w:marTop w:val="0"/>
                                      <w:marBottom w:val="0"/>
                                      <w:divBdr>
                                        <w:top w:val="none" w:sz="0" w:space="0" w:color="auto"/>
                                        <w:left w:val="none" w:sz="0" w:space="0" w:color="auto"/>
                                        <w:bottom w:val="none" w:sz="0" w:space="0" w:color="auto"/>
                                        <w:right w:val="none" w:sz="0" w:space="0" w:color="auto"/>
                                      </w:divBdr>
                                      <w:divsChild>
                                        <w:div w:id="84312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901415">
                                  <w:marLeft w:val="0"/>
                                  <w:marRight w:val="0"/>
                                  <w:marTop w:val="0"/>
                                  <w:marBottom w:val="0"/>
                                  <w:divBdr>
                                    <w:top w:val="none" w:sz="0" w:space="0" w:color="auto"/>
                                    <w:left w:val="none" w:sz="0" w:space="0" w:color="auto"/>
                                    <w:bottom w:val="none" w:sz="0" w:space="0" w:color="auto"/>
                                    <w:right w:val="none" w:sz="0" w:space="0" w:color="auto"/>
                                  </w:divBdr>
                                  <w:divsChild>
                                    <w:div w:id="11075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4478838">
      <w:bodyDiv w:val="1"/>
      <w:marLeft w:val="0"/>
      <w:marRight w:val="0"/>
      <w:marTop w:val="0"/>
      <w:marBottom w:val="0"/>
      <w:divBdr>
        <w:top w:val="none" w:sz="0" w:space="0" w:color="auto"/>
        <w:left w:val="none" w:sz="0" w:space="0" w:color="auto"/>
        <w:bottom w:val="none" w:sz="0" w:space="0" w:color="auto"/>
        <w:right w:val="none" w:sz="0" w:space="0" w:color="auto"/>
      </w:divBdr>
    </w:div>
    <w:div w:id="182943716">
      <w:bodyDiv w:val="1"/>
      <w:marLeft w:val="0"/>
      <w:marRight w:val="0"/>
      <w:marTop w:val="0"/>
      <w:marBottom w:val="0"/>
      <w:divBdr>
        <w:top w:val="none" w:sz="0" w:space="0" w:color="auto"/>
        <w:left w:val="none" w:sz="0" w:space="0" w:color="auto"/>
        <w:bottom w:val="none" w:sz="0" w:space="0" w:color="auto"/>
        <w:right w:val="none" w:sz="0" w:space="0" w:color="auto"/>
      </w:divBdr>
    </w:div>
    <w:div w:id="443034657">
      <w:bodyDiv w:val="1"/>
      <w:marLeft w:val="0"/>
      <w:marRight w:val="0"/>
      <w:marTop w:val="0"/>
      <w:marBottom w:val="0"/>
      <w:divBdr>
        <w:top w:val="none" w:sz="0" w:space="0" w:color="auto"/>
        <w:left w:val="none" w:sz="0" w:space="0" w:color="auto"/>
        <w:bottom w:val="none" w:sz="0" w:space="0" w:color="auto"/>
        <w:right w:val="none" w:sz="0" w:space="0" w:color="auto"/>
      </w:divBdr>
    </w:div>
    <w:div w:id="498430024">
      <w:bodyDiv w:val="1"/>
      <w:marLeft w:val="0"/>
      <w:marRight w:val="0"/>
      <w:marTop w:val="0"/>
      <w:marBottom w:val="0"/>
      <w:divBdr>
        <w:top w:val="none" w:sz="0" w:space="0" w:color="auto"/>
        <w:left w:val="none" w:sz="0" w:space="0" w:color="auto"/>
        <w:bottom w:val="none" w:sz="0" w:space="0" w:color="auto"/>
        <w:right w:val="none" w:sz="0" w:space="0" w:color="auto"/>
      </w:divBdr>
    </w:div>
    <w:div w:id="503281943">
      <w:bodyDiv w:val="1"/>
      <w:marLeft w:val="0"/>
      <w:marRight w:val="0"/>
      <w:marTop w:val="0"/>
      <w:marBottom w:val="0"/>
      <w:divBdr>
        <w:top w:val="none" w:sz="0" w:space="0" w:color="auto"/>
        <w:left w:val="none" w:sz="0" w:space="0" w:color="auto"/>
        <w:bottom w:val="none" w:sz="0" w:space="0" w:color="auto"/>
        <w:right w:val="none" w:sz="0" w:space="0" w:color="auto"/>
      </w:divBdr>
    </w:div>
    <w:div w:id="536742353">
      <w:bodyDiv w:val="1"/>
      <w:marLeft w:val="0"/>
      <w:marRight w:val="0"/>
      <w:marTop w:val="0"/>
      <w:marBottom w:val="0"/>
      <w:divBdr>
        <w:top w:val="none" w:sz="0" w:space="0" w:color="auto"/>
        <w:left w:val="none" w:sz="0" w:space="0" w:color="auto"/>
        <w:bottom w:val="none" w:sz="0" w:space="0" w:color="auto"/>
        <w:right w:val="none" w:sz="0" w:space="0" w:color="auto"/>
      </w:divBdr>
    </w:div>
    <w:div w:id="548304355">
      <w:bodyDiv w:val="1"/>
      <w:marLeft w:val="0"/>
      <w:marRight w:val="0"/>
      <w:marTop w:val="0"/>
      <w:marBottom w:val="0"/>
      <w:divBdr>
        <w:top w:val="none" w:sz="0" w:space="0" w:color="auto"/>
        <w:left w:val="none" w:sz="0" w:space="0" w:color="auto"/>
        <w:bottom w:val="none" w:sz="0" w:space="0" w:color="auto"/>
        <w:right w:val="none" w:sz="0" w:space="0" w:color="auto"/>
      </w:divBdr>
    </w:div>
    <w:div w:id="571474479">
      <w:bodyDiv w:val="1"/>
      <w:marLeft w:val="0"/>
      <w:marRight w:val="0"/>
      <w:marTop w:val="0"/>
      <w:marBottom w:val="0"/>
      <w:divBdr>
        <w:top w:val="none" w:sz="0" w:space="0" w:color="auto"/>
        <w:left w:val="none" w:sz="0" w:space="0" w:color="auto"/>
        <w:bottom w:val="none" w:sz="0" w:space="0" w:color="auto"/>
        <w:right w:val="none" w:sz="0" w:space="0" w:color="auto"/>
      </w:divBdr>
    </w:div>
    <w:div w:id="626199404">
      <w:bodyDiv w:val="1"/>
      <w:marLeft w:val="0"/>
      <w:marRight w:val="0"/>
      <w:marTop w:val="0"/>
      <w:marBottom w:val="0"/>
      <w:divBdr>
        <w:top w:val="none" w:sz="0" w:space="0" w:color="auto"/>
        <w:left w:val="none" w:sz="0" w:space="0" w:color="auto"/>
        <w:bottom w:val="none" w:sz="0" w:space="0" w:color="auto"/>
        <w:right w:val="none" w:sz="0" w:space="0" w:color="auto"/>
      </w:divBdr>
    </w:div>
    <w:div w:id="730276974">
      <w:bodyDiv w:val="1"/>
      <w:marLeft w:val="0"/>
      <w:marRight w:val="0"/>
      <w:marTop w:val="0"/>
      <w:marBottom w:val="0"/>
      <w:divBdr>
        <w:top w:val="none" w:sz="0" w:space="0" w:color="auto"/>
        <w:left w:val="none" w:sz="0" w:space="0" w:color="auto"/>
        <w:bottom w:val="none" w:sz="0" w:space="0" w:color="auto"/>
        <w:right w:val="none" w:sz="0" w:space="0" w:color="auto"/>
      </w:divBdr>
    </w:div>
    <w:div w:id="758910122">
      <w:bodyDiv w:val="1"/>
      <w:marLeft w:val="0"/>
      <w:marRight w:val="0"/>
      <w:marTop w:val="0"/>
      <w:marBottom w:val="0"/>
      <w:divBdr>
        <w:top w:val="none" w:sz="0" w:space="0" w:color="auto"/>
        <w:left w:val="none" w:sz="0" w:space="0" w:color="auto"/>
        <w:bottom w:val="none" w:sz="0" w:space="0" w:color="auto"/>
        <w:right w:val="none" w:sz="0" w:space="0" w:color="auto"/>
      </w:divBdr>
    </w:div>
    <w:div w:id="803036684">
      <w:bodyDiv w:val="1"/>
      <w:marLeft w:val="0"/>
      <w:marRight w:val="0"/>
      <w:marTop w:val="0"/>
      <w:marBottom w:val="0"/>
      <w:divBdr>
        <w:top w:val="none" w:sz="0" w:space="0" w:color="auto"/>
        <w:left w:val="none" w:sz="0" w:space="0" w:color="auto"/>
        <w:bottom w:val="none" w:sz="0" w:space="0" w:color="auto"/>
        <w:right w:val="none" w:sz="0" w:space="0" w:color="auto"/>
      </w:divBdr>
    </w:div>
    <w:div w:id="888951968">
      <w:bodyDiv w:val="1"/>
      <w:marLeft w:val="0"/>
      <w:marRight w:val="0"/>
      <w:marTop w:val="0"/>
      <w:marBottom w:val="0"/>
      <w:divBdr>
        <w:top w:val="none" w:sz="0" w:space="0" w:color="auto"/>
        <w:left w:val="none" w:sz="0" w:space="0" w:color="auto"/>
        <w:bottom w:val="none" w:sz="0" w:space="0" w:color="auto"/>
        <w:right w:val="none" w:sz="0" w:space="0" w:color="auto"/>
      </w:divBdr>
    </w:div>
    <w:div w:id="1089502160">
      <w:bodyDiv w:val="1"/>
      <w:marLeft w:val="0"/>
      <w:marRight w:val="0"/>
      <w:marTop w:val="0"/>
      <w:marBottom w:val="0"/>
      <w:divBdr>
        <w:top w:val="none" w:sz="0" w:space="0" w:color="auto"/>
        <w:left w:val="none" w:sz="0" w:space="0" w:color="auto"/>
        <w:bottom w:val="none" w:sz="0" w:space="0" w:color="auto"/>
        <w:right w:val="none" w:sz="0" w:space="0" w:color="auto"/>
      </w:divBdr>
    </w:div>
    <w:div w:id="1100301744">
      <w:bodyDiv w:val="1"/>
      <w:marLeft w:val="0"/>
      <w:marRight w:val="0"/>
      <w:marTop w:val="0"/>
      <w:marBottom w:val="0"/>
      <w:divBdr>
        <w:top w:val="none" w:sz="0" w:space="0" w:color="auto"/>
        <w:left w:val="none" w:sz="0" w:space="0" w:color="auto"/>
        <w:bottom w:val="none" w:sz="0" w:space="0" w:color="auto"/>
        <w:right w:val="none" w:sz="0" w:space="0" w:color="auto"/>
      </w:divBdr>
    </w:div>
    <w:div w:id="1136069589">
      <w:bodyDiv w:val="1"/>
      <w:marLeft w:val="0"/>
      <w:marRight w:val="0"/>
      <w:marTop w:val="0"/>
      <w:marBottom w:val="0"/>
      <w:divBdr>
        <w:top w:val="none" w:sz="0" w:space="0" w:color="auto"/>
        <w:left w:val="none" w:sz="0" w:space="0" w:color="auto"/>
        <w:bottom w:val="none" w:sz="0" w:space="0" w:color="auto"/>
        <w:right w:val="none" w:sz="0" w:space="0" w:color="auto"/>
      </w:divBdr>
    </w:div>
    <w:div w:id="1305820047">
      <w:bodyDiv w:val="1"/>
      <w:marLeft w:val="0"/>
      <w:marRight w:val="0"/>
      <w:marTop w:val="0"/>
      <w:marBottom w:val="0"/>
      <w:divBdr>
        <w:top w:val="none" w:sz="0" w:space="0" w:color="auto"/>
        <w:left w:val="none" w:sz="0" w:space="0" w:color="auto"/>
        <w:bottom w:val="none" w:sz="0" w:space="0" w:color="auto"/>
        <w:right w:val="none" w:sz="0" w:space="0" w:color="auto"/>
      </w:divBdr>
    </w:div>
    <w:div w:id="1360201815">
      <w:bodyDiv w:val="1"/>
      <w:marLeft w:val="0"/>
      <w:marRight w:val="0"/>
      <w:marTop w:val="0"/>
      <w:marBottom w:val="0"/>
      <w:divBdr>
        <w:top w:val="none" w:sz="0" w:space="0" w:color="auto"/>
        <w:left w:val="none" w:sz="0" w:space="0" w:color="auto"/>
        <w:bottom w:val="none" w:sz="0" w:space="0" w:color="auto"/>
        <w:right w:val="none" w:sz="0" w:space="0" w:color="auto"/>
      </w:divBdr>
    </w:div>
    <w:div w:id="1408503283">
      <w:bodyDiv w:val="1"/>
      <w:marLeft w:val="0"/>
      <w:marRight w:val="0"/>
      <w:marTop w:val="0"/>
      <w:marBottom w:val="0"/>
      <w:divBdr>
        <w:top w:val="none" w:sz="0" w:space="0" w:color="auto"/>
        <w:left w:val="none" w:sz="0" w:space="0" w:color="auto"/>
        <w:bottom w:val="none" w:sz="0" w:space="0" w:color="auto"/>
        <w:right w:val="none" w:sz="0" w:space="0" w:color="auto"/>
      </w:divBdr>
    </w:div>
    <w:div w:id="1409613905">
      <w:bodyDiv w:val="1"/>
      <w:marLeft w:val="0"/>
      <w:marRight w:val="0"/>
      <w:marTop w:val="0"/>
      <w:marBottom w:val="0"/>
      <w:divBdr>
        <w:top w:val="none" w:sz="0" w:space="0" w:color="auto"/>
        <w:left w:val="none" w:sz="0" w:space="0" w:color="auto"/>
        <w:bottom w:val="none" w:sz="0" w:space="0" w:color="auto"/>
        <w:right w:val="none" w:sz="0" w:space="0" w:color="auto"/>
      </w:divBdr>
    </w:div>
    <w:div w:id="1611627795">
      <w:bodyDiv w:val="1"/>
      <w:marLeft w:val="0"/>
      <w:marRight w:val="0"/>
      <w:marTop w:val="0"/>
      <w:marBottom w:val="0"/>
      <w:divBdr>
        <w:top w:val="none" w:sz="0" w:space="0" w:color="auto"/>
        <w:left w:val="none" w:sz="0" w:space="0" w:color="auto"/>
        <w:bottom w:val="none" w:sz="0" w:space="0" w:color="auto"/>
        <w:right w:val="none" w:sz="0" w:space="0" w:color="auto"/>
      </w:divBdr>
    </w:div>
    <w:div w:id="1730611540">
      <w:bodyDiv w:val="1"/>
      <w:marLeft w:val="0"/>
      <w:marRight w:val="0"/>
      <w:marTop w:val="0"/>
      <w:marBottom w:val="0"/>
      <w:divBdr>
        <w:top w:val="none" w:sz="0" w:space="0" w:color="auto"/>
        <w:left w:val="none" w:sz="0" w:space="0" w:color="auto"/>
        <w:bottom w:val="none" w:sz="0" w:space="0" w:color="auto"/>
        <w:right w:val="none" w:sz="0" w:space="0" w:color="auto"/>
      </w:divBdr>
    </w:div>
    <w:div w:id="1765026708">
      <w:bodyDiv w:val="1"/>
      <w:marLeft w:val="0"/>
      <w:marRight w:val="0"/>
      <w:marTop w:val="0"/>
      <w:marBottom w:val="0"/>
      <w:divBdr>
        <w:top w:val="none" w:sz="0" w:space="0" w:color="auto"/>
        <w:left w:val="none" w:sz="0" w:space="0" w:color="auto"/>
        <w:bottom w:val="none" w:sz="0" w:space="0" w:color="auto"/>
        <w:right w:val="none" w:sz="0" w:space="0" w:color="auto"/>
      </w:divBdr>
      <w:divsChild>
        <w:div w:id="1153528552">
          <w:marLeft w:val="0"/>
          <w:marRight w:val="0"/>
          <w:marTop w:val="0"/>
          <w:marBottom w:val="0"/>
          <w:divBdr>
            <w:top w:val="none" w:sz="0" w:space="0" w:color="auto"/>
            <w:left w:val="none" w:sz="0" w:space="0" w:color="auto"/>
            <w:bottom w:val="none" w:sz="0" w:space="0" w:color="auto"/>
            <w:right w:val="none" w:sz="0" w:space="0" w:color="auto"/>
          </w:divBdr>
        </w:div>
      </w:divsChild>
    </w:div>
    <w:div w:id="1860239592">
      <w:bodyDiv w:val="1"/>
      <w:marLeft w:val="0"/>
      <w:marRight w:val="0"/>
      <w:marTop w:val="0"/>
      <w:marBottom w:val="0"/>
      <w:divBdr>
        <w:top w:val="none" w:sz="0" w:space="0" w:color="auto"/>
        <w:left w:val="none" w:sz="0" w:space="0" w:color="auto"/>
        <w:bottom w:val="none" w:sz="0" w:space="0" w:color="auto"/>
        <w:right w:val="none" w:sz="0" w:space="0" w:color="auto"/>
      </w:divBdr>
    </w:div>
    <w:div w:id="2025014319">
      <w:bodyDiv w:val="1"/>
      <w:marLeft w:val="0"/>
      <w:marRight w:val="0"/>
      <w:marTop w:val="0"/>
      <w:marBottom w:val="0"/>
      <w:divBdr>
        <w:top w:val="none" w:sz="0" w:space="0" w:color="auto"/>
        <w:left w:val="none" w:sz="0" w:space="0" w:color="auto"/>
        <w:bottom w:val="none" w:sz="0" w:space="0" w:color="auto"/>
        <w:right w:val="none" w:sz="0" w:space="0" w:color="auto"/>
      </w:divBdr>
    </w:div>
    <w:div w:id="2039696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jpeg"/><Relationship Id="rId26" Type="http://schemas.openxmlformats.org/officeDocument/2006/relationships/image" Target="media/image6.png"/><Relationship Id="rId39" Type="http://schemas.openxmlformats.org/officeDocument/2006/relationships/image" Target="media/image13.jpg"/><Relationship Id="rId21" Type="http://schemas.openxmlformats.org/officeDocument/2006/relationships/hyperlink" Target="https://consultation.sepa.org.uk/regulatory-services/consultation-on-proposals-to-update-guidance-on-wh/" TargetMode="External"/><Relationship Id="rId34" Type="http://schemas.openxmlformats.org/officeDocument/2006/relationships/hyperlink" Target="https://www.linkedin.com/feed/update/urn:li:activity:7480976170478403584" TargetMode="External"/><Relationship Id="rId42" Type="http://schemas.openxmlformats.org/officeDocument/2006/relationships/hyperlink" Target="https://floodline.sepa.org.uk/live-flood-information/"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eg"/><Relationship Id="rId29" Type="http://schemas.openxmlformats.org/officeDocument/2006/relationships/hyperlink" Target="https://www.gov.scot/publications/the-scotland-river-basin-district-standards-directions-2024/" TargetMode="External"/><Relationship Id="rId11" Type="http://schemas.openxmlformats.org/officeDocument/2006/relationships/hyperlink" Target="https://beta.sepa.scot/topics/chemicals/pfas/pfas-2025-monitoring/" TargetMode="External"/><Relationship Id="rId24" Type="http://schemas.openxmlformats.org/officeDocument/2006/relationships/hyperlink" Target="https://beta.sepa.scot/news/2024/sepa-unveil-new-method-to-detect-chemicals-in-water-environment/" TargetMode="External"/><Relationship Id="rId32" Type="http://schemas.openxmlformats.org/officeDocument/2006/relationships/hyperlink" Target="https://fifecoastandcountrysidetrust.co.uk/projects/back-burn-at-balbirnie/" TargetMode="External"/><Relationship Id="rId37" Type="http://schemas.openxmlformats.org/officeDocument/2006/relationships/image" Target="media/image11.png"/><Relationship Id="rId40" Type="http://schemas.openxmlformats.org/officeDocument/2006/relationships/image" Target="media/image14.jpg"/><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gov.scot/publications/programme-government-2026-2031/" TargetMode="External"/><Relationship Id="rId23" Type="http://schemas.openxmlformats.org/officeDocument/2006/relationships/hyperlink" Target="https://consult.defra.gov.uk/vmd-policy-development-and-delivery-office/call-for-evidence-fipronil-imidacloprid/" TargetMode="External"/><Relationship Id="rId28" Type="http://schemas.openxmlformats.org/officeDocument/2006/relationships/image" Target="media/image7.jpeg"/><Relationship Id="rId36" Type="http://schemas.openxmlformats.org/officeDocument/2006/relationships/image" Target="media/image10.png"/><Relationship Id="rId49" Type="http://schemas.openxmlformats.org/officeDocument/2006/relationships/header" Target="header3.xml"/><Relationship Id="rId10" Type="http://schemas.openxmlformats.org/officeDocument/2006/relationships/hyperlink" Target="mailto:equalities@sepa.org.uk" TargetMode="External"/><Relationship Id="rId19" Type="http://schemas.openxmlformats.org/officeDocument/2006/relationships/hyperlink" Target="https://eur01.safelinks.protection.outlook.com/?url=https%3A%2F%2Fbeta.sepa.scot%2Fmedia%2Fqq5nktxr%2Fwas-g-easr-05-easr-guidance-waste-electrical-and-electronic-equipment.docx&amp;data=05%7C02%7Cjane.dewar%40sepa.org.uk%7C8903912f9ed14bb58c4608def7bf68db%7C5cf26d65cf464c72ba827577d9c2d7ab%7C0%7C0%7C639220598626554813%7CUnknown%7CTWFpbGZsb3d8eyJFbXB0eU1hcGkiOnRydWUsIlYiOiIwLjAuMDAwMCIsIlAiOiJXaW4zMiIsIkFOIjoiTWFpbCIsIldUIjoyfQ%3D%3D%7C0%7C%7C%7C&amp;sdata=jntdbiQ3vKeg5tEZ2VDLhEJ%2B0hnpOxKVdxiWg302nM0%3D&amp;reserved=0" TargetMode="External"/><Relationship Id="rId31" Type="http://schemas.openxmlformats.org/officeDocument/2006/relationships/image" Target="media/image8.png"/><Relationship Id="rId44" Type="http://schemas.openxmlformats.org/officeDocument/2006/relationships/hyperlink" Target="https://www.alarmrisk.com/risk-awards.html"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gov.scot/publications/scotlands-circular-economy-waste-route-map-2030/pages/3/" TargetMode="External"/><Relationship Id="rId22" Type="http://schemas.openxmlformats.org/officeDocument/2006/relationships/hyperlink" Target="https://committees.parliament.uk/committee/515/environment-and-climate-change-committee/" TargetMode="External"/><Relationship Id="rId27" Type="http://schemas.openxmlformats.org/officeDocument/2006/relationships/hyperlink" Target="https://beta.sepa.scot/topics/chemicals/pfas/pfas-2025-monitoring/" TargetMode="External"/><Relationship Id="rId30" Type="http://schemas.openxmlformats.org/officeDocument/2006/relationships/hyperlink" Target="https://www.gov.uk/government/publications/pfas-plan/pfas-plan-building-a-safer-future-together" TargetMode="External"/><Relationship Id="rId35" Type="http://schemas.openxmlformats.org/officeDocument/2006/relationships/image" Target="media/image9.png"/><Relationship Id="rId43" Type="http://schemas.openxmlformats.org/officeDocument/2006/relationships/image" Target="media/image16.jpg"/><Relationship Id="rId48"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sefari.scot/document/sefari-fellowship-produce-strategic-route-map-optimising-potential-uses-environmental-dna" TargetMode="External"/><Relationship Id="rId17" Type="http://schemas.openxmlformats.org/officeDocument/2006/relationships/hyperlink" Target="https://www.linkedin.com/pulse/delivering-impact-changing-public-sector-qlake" TargetMode="External"/><Relationship Id="rId25" Type="http://schemas.openxmlformats.org/officeDocument/2006/relationships/hyperlink" Target="https://www.gov.scot/publications/the-scotland-river-basin-district-standards-directions-2024/" TargetMode="External"/><Relationship Id="rId33" Type="http://schemas.openxmlformats.org/officeDocument/2006/relationships/hyperlink" Target="https://www.fifetoday.co.uk/your-world/river-restoration-works-progress-at-balbirnie-park-8753417" TargetMode="External"/><Relationship Id="rId38" Type="http://schemas.openxmlformats.org/officeDocument/2006/relationships/image" Target="media/image12.png"/><Relationship Id="rId46" Type="http://schemas.openxmlformats.org/officeDocument/2006/relationships/header" Target="header2.xml"/><Relationship Id="rId20" Type="http://schemas.openxmlformats.org/officeDocument/2006/relationships/hyperlink" Target="https://www.gov.scot/news/plan-for-future-of-grangemouth/" TargetMode="External"/><Relationship Id="rId41"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footnotes" Target="footnotes.xml"/></Relationships>
</file>

<file path=word/_rels/footer2.xml.rels><?xml version="1.0" encoding="UTF-8" standalone="yes"?>
<Relationships xmlns="http://schemas.openxmlformats.org/package/2006/relationships"><Relationship Id="rId1" Type="http://schemas.openxmlformats.org/officeDocument/2006/relationships/image" Target="media/image17.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8735</Words>
  <Characters>49795</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58414</CharactersWithSpaces>
  <SharedDoc>false</SharedDoc>
  <HLinks>
    <vt:vector size="180" baseType="variant">
      <vt:variant>
        <vt:i4>6881406</vt:i4>
      </vt:variant>
      <vt:variant>
        <vt:i4>102</vt:i4>
      </vt:variant>
      <vt:variant>
        <vt:i4>0</vt:i4>
      </vt:variant>
      <vt:variant>
        <vt:i4>5</vt:i4>
      </vt:variant>
      <vt:variant>
        <vt:lpwstr>https://www.alarmrisk.com/risk-awards.html</vt:lpwstr>
      </vt:variant>
      <vt:variant>
        <vt:lpwstr/>
      </vt:variant>
      <vt:variant>
        <vt:i4>1179733</vt:i4>
      </vt:variant>
      <vt:variant>
        <vt:i4>99</vt:i4>
      </vt:variant>
      <vt:variant>
        <vt:i4>0</vt:i4>
      </vt:variant>
      <vt:variant>
        <vt:i4>5</vt:i4>
      </vt:variant>
      <vt:variant>
        <vt:lpwstr>https://floodline.sepa.org.uk/live-flood-information/</vt:lpwstr>
      </vt:variant>
      <vt:variant>
        <vt:lpwstr/>
      </vt:variant>
      <vt:variant>
        <vt:i4>4915293</vt:i4>
      </vt:variant>
      <vt:variant>
        <vt:i4>96</vt:i4>
      </vt:variant>
      <vt:variant>
        <vt:i4>0</vt:i4>
      </vt:variant>
      <vt:variant>
        <vt:i4>5</vt:i4>
      </vt:variant>
      <vt:variant>
        <vt:lpwstr>https://www.linkedin.com/feed/update/urn:li:activity:7480976170478403584</vt:lpwstr>
      </vt:variant>
      <vt:variant>
        <vt:lpwstr/>
      </vt:variant>
      <vt:variant>
        <vt:i4>1310742</vt:i4>
      </vt:variant>
      <vt:variant>
        <vt:i4>93</vt:i4>
      </vt:variant>
      <vt:variant>
        <vt:i4>0</vt:i4>
      </vt:variant>
      <vt:variant>
        <vt:i4>5</vt:i4>
      </vt:variant>
      <vt:variant>
        <vt:lpwstr>https://www.fifetoday.co.uk/your-world/river-restoration-works-progress-at-balbirnie-park-8753417</vt:lpwstr>
      </vt:variant>
      <vt:variant>
        <vt:lpwstr/>
      </vt:variant>
      <vt:variant>
        <vt:i4>3997758</vt:i4>
      </vt:variant>
      <vt:variant>
        <vt:i4>90</vt:i4>
      </vt:variant>
      <vt:variant>
        <vt:i4>0</vt:i4>
      </vt:variant>
      <vt:variant>
        <vt:i4>5</vt:i4>
      </vt:variant>
      <vt:variant>
        <vt:lpwstr>https://fifecoastandcountrysidetrust.co.uk/projects/back-burn-at-balbirnie/</vt:lpwstr>
      </vt:variant>
      <vt:variant>
        <vt:lpwstr/>
      </vt:variant>
      <vt:variant>
        <vt:i4>7340144</vt:i4>
      </vt:variant>
      <vt:variant>
        <vt:i4>87</vt:i4>
      </vt:variant>
      <vt:variant>
        <vt:i4>0</vt:i4>
      </vt:variant>
      <vt:variant>
        <vt:i4>5</vt:i4>
      </vt:variant>
      <vt:variant>
        <vt:lpwstr>https://www.gov.uk/government/publications/pfas-plan/pfas-plan-building-a-safer-future-together</vt:lpwstr>
      </vt:variant>
      <vt:variant>
        <vt:lpwstr/>
      </vt:variant>
      <vt:variant>
        <vt:i4>2097274</vt:i4>
      </vt:variant>
      <vt:variant>
        <vt:i4>84</vt:i4>
      </vt:variant>
      <vt:variant>
        <vt:i4>0</vt:i4>
      </vt:variant>
      <vt:variant>
        <vt:i4>5</vt:i4>
      </vt:variant>
      <vt:variant>
        <vt:lpwstr>https://www.gov.scot/publications/the-scotland-river-basin-district-standards-directions-2024/</vt:lpwstr>
      </vt:variant>
      <vt:variant>
        <vt:lpwstr/>
      </vt:variant>
      <vt:variant>
        <vt:i4>2752550</vt:i4>
      </vt:variant>
      <vt:variant>
        <vt:i4>81</vt:i4>
      </vt:variant>
      <vt:variant>
        <vt:i4>0</vt:i4>
      </vt:variant>
      <vt:variant>
        <vt:i4>5</vt:i4>
      </vt:variant>
      <vt:variant>
        <vt:lpwstr>https://beta.sepa.scot/topics/chemicals/pfas/pfas-2025-monitoring/</vt:lpwstr>
      </vt:variant>
      <vt:variant>
        <vt:lpwstr/>
      </vt:variant>
      <vt:variant>
        <vt:i4>2097274</vt:i4>
      </vt:variant>
      <vt:variant>
        <vt:i4>78</vt:i4>
      </vt:variant>
      <vt:variant>
        <vt:i4>0</vt:i4>
      </vt:variant>
      <vt:variant>
        <vt:i4>5</vt:i4>
      </vt:variant>
      <vt:variant>
        <vt:lpwstr>https://www.gov.scot/publications/the-scotland-river-basin-district-standards-directions-2024/</vt:lpwstr>
      </vt:variant>
      <vt:variant>
        <vt:lpwstr/>
      </vt:variant>
      <vt:variant>
        <vt:i4>65602</vt:i4>
      </vt:variant>
      <vt:variant>
        <vt:i4>75</vt:i4>
      </vt:variant>
      <vt:variant>
        <vt:i4>0</vt:i4>
      </vt:variant>
      <vt:variant>
        <vt:i4>5</vt:i4>
      </vt:variant>
      <vt:variant>
        <vt:lpwstr>https://beta.sepa.scot/news/2024/sepa-unveil-new-method-to-detect-chemicals-in-water-environment/</vt:lpwstr>
      </vt:variant>
      <vt:variant>
        <vt:lpwstr/>
      </vt:variant>
      <vt:variant>
        <vt:i4>5701725</vt:i4>
      </vt:variant>
      <vt:variant>
        <vt:i4>72</vt:i4>
      </vt:variant>
      <vt:variant>
        <vt:i4>0</vt:i4>
      </vt:variant>
      <vt:variant>
        <vt:i4>5</vt:i4>
      </vt:variant>
      <vt:variant>
        <vt:lpwstr>https://consult.defra.gov.uk/vmd-policy-development-and-delivery-office/call-for-evidence-fipronil-imidacloprid/</vt:lpwstr>
      </vt:variant>
      <vt:variant>
        <vt:lpwstr/>
      </vt:variant>
      <vt:variant>
        <vt:i4>4915285</vt:i4>
      </vt:variant>
      <vt:variant>
        <vt:i4>69</vt:i4>
      </vt:variant>
      <vt:variant>
        <vt:i4>0</vt:i4>
      </vt:variant>
      <vt:variant>
        <vt:i4>5</vt:i4>
      </vt:variant>
      <vt:variant>
        <vt:lpwstr>https://committees.parliament.uk/committee/515/environment-and-climate-change-committee/</vt:lpwstr>
      </vt:variant>
      <vt:variant>
        <vt:lpwstr/>
      </vt:variant>
      <vt:variant>
        <vt:i4>4194329</vt:i4>
      </vt:variant>
      <vt:variant>
        <vt:i4>66</vt:i4>
      </vt:variant>
      <vt:variant>
        <vt:i4>0</vt:i4>
      </vt:variant>
      <vt:variant>
        <vt:i4>5</vt:i4>
      </vt:variant>
      <vt:variant>
        <vt:lpwstr>https://consultation.sepa.org.uk/regulatory-services/consultation-on-proposals-to-update-guidance-on-wh/</vt:lpwstr>
      </vt:variant>
      <vt:variant>
        <vt:lpwstr/>
      </vt:variant>
      <vt:variant>
        <vt:i4>262223</vt:i4>
      </vt:variant>
      <vt:variant>
        <vt:i4>63</vt:i4>
      </vt:variant>
      <vt:variant>
        <vt:i4>0</vt:i4>
      </vt:variant>
      <vt:variant>
        <vt:i4>5</vt:i4>
      </vt:variant>
      <vt:variant>
        <vt:lpwstr>https://www.gov.scot/news/plan-for-future-of-grangemouth/</vt:lpwstr>
      </vt:variant>
      <vt:variant>
        <vt:lpwstr/>
      </vt:variant>
      <vt:variant>
        <vt:i4>2621540</vt:i4>
      </vt:variant>
      <vt:variant>
        <vt:i4>60</vt:i4>
      </vt:variant>
      <vt:variant>
        <vt:i4>0</vt:i4>
      </vt:variant>
      <vt:variant>
        <vt:i4>5</vt:i4>
      </vt:variant>
      <vt:variant>
        <vt:lpwstr>https://eur01.safelinks.protection.outlook.com/?url=https%3A%2F%2Fbeta.sepa.scot%2Fmedia%2Fqq5nktxr%2Fwas-g-easr-05-easr-guidance-waste-electrical-and-electronic-equipment.docx&amp;data=05%7C02%7Cjane.dewar%40sepa.org.uk%7C8903912f9ed14bb58c4608def7bf68db%7C5cf26d65cf464c72ba827577d9c2d7ab%7C0%7C0%7C639220598626554813%7CUnknown%7CTWFpbGZsb3d8eyJFbXB0eU1hcGkiOnRydWUsIlYiOiIwLjAuMDAwMCIsIlAiOiJXaW4zMiIsIkFOIjoiTWFpbCIsIldUIjoyfQ%3D%3D%7C0%7C%7C%7C&amp;sdata=jntdbiQ3vKeg5tEZ2VDLhEJ%2B0hnpOxKVdxiWg302nM0%3D&amp;reserved=0</vt:lpwstr>
      </vt:variant>
      <vt:variant>
        <vt:lpwstr/>
      </vt:variant>
      <vt:variant>
        <vt:i4>589844</vt:i4>
      </vt:variant>
      <vt:variant>
        <vt:i4>57</vt:i4>
      </vt:variant>
      <vt:variant>
        <vt:i4>0</vt:i4>
      </vt:variant>
      <vt:variant>
        <vt:i4>5</vt:i4>
      </vt:variant>
      <vt:variant>
        <vt:lpwstr>https://www.linkedin.com/pulse/delivering-impact-changing-public-sector-qlake</vt:lpwstr>
      </vt:variant>
      <vt:variant>
        <vt:lpwstr/>
      </vt:variant>
      <vt:variant>
        <vt:i4>4259935</vt:i4>
      </vt:variant>
      <vt:variant>
        <vt:i4>54</vt:i4>
      </vt:variant>
      <vt:variant>
        <vt:i4>0</vt:i4>
      </vt:variant>
      <vt:variant>
        <vt:i4>5</vt:i4>
      </vt:variant>
      <vt:variant>
        <vt:lpwstr>https://www.gov.scot/publications/programme-government-2026-2031/</vt:lpwstr>
      </vt:variant>
      <vt:variant>
        <vt:lpwstr/>
      </vt:variant>
      <vt:variant>
        <vt:i4>3014770</vt:i4>
      </vt:variant>
      <vt:variant>
        <vt:i4>51</vt:i4>
      </vt:variant>
      <vt:variant>
        <vt:i4>0</vt:i4>
      </vt:variant>
      <vt:variant>
        <vt:i4>5</vt:i4>
      </vt:variant>
      <vt:variant>
        <vt:lpwstr>https://www.sams.ac.uk/science/projects/bactmetbar/</vt:lpwstr>
      </vt:variant>
      <vt:variant>
        <vt:lpwstr/>
      </vt:variant>
      <vt:variant>
        <vt:i4>3080301</vt:i4>
      </vt:variant>
      <vt:variant>
        <vt:i4>48</vt:i4>
      </vt:variant>
      <vt:variant>
        <vt:i4>0</vt:i4>
      </vt:variant>
      <vt:variant>
        <vt:i4>5</vt:i4>
      </vt:variant>
      <vt:variant>
        <vt:lpwstr>https://www.gov.scot/publications/scotlands-circular-economy-waste-route-map-2030/pages/3/</vt:lpwstr>
      </vt:variant>
      <vt:variant>
        <vt:lpwstr/>
      </vt:variant>
      <vt:variant>
        <vt:i4>6946937</vt:i4>
      </vt:variant>
      <vt:variant>
        <vt:i4>45</vt:i4>
      </vt:variant>
      <vt:variant>
        <vt:i4>0</vt:i4>
      </vt:variant>
      <vt:variant>
        <vt:i4>5</vt:i4>
      </vt:variant>
      <vt:variant>
        <vt:lpwstr>https://sefari.scot/document/sefari-fellowship-produce-strategic-route-map-optimising-potential-uses-environmental-dna</vt:lpwstr>
      </vt:variant>
      <vt:variant>
        <vt:lpwstr/>
      </vt:variant>
      <vt:variant>
        <vt:i4>2752550</vt:i4>
      </vt:variant>
      <vt:variant>
        <vt:i4>42</vt:i4>
      </vt:variant>
      <vt:variant>
        <vt:i4>0</vt:i4>
      </vt:variant>
      <vt:variant>
        <vt:i4>5</vt:i4>
      </vt:variant>
      <vt:variant>
        <vt:lpwstr>https://beta.sepa.scot/topics/chemicals/pfas/pfas-2025-monitoring/</vt:lpwstr>
      </vt:variant>
      <vt:variant>
        <vt:lpwstr/>
      </vt:variant>
      <vt:variant>
        <vt:i4>3539032</vt:i4>
      </vt:variant>
      <vt:variant>
        <vt:i4>39</vt:i4>
      </vt:variant>
      <vt:variant>
        <vt:i4>0</vt:i4>
      </vt:variant>
      <vt:variant>
        <vt:i4>5</vt:i4>
      </vt:variant>
      <vt:variant>
        <vt:lpwstr>mailto:equalities@sepa.org.uk</vt:lpwstr>
      </vt:variant>
      <vt:variant>
        <vt:lpwstr/>
      </vt:variant>
      <vt:variant>
        <vt:i4>1769529</vt:i4>
      </vt:variant>
      <vt:variant>
        <vt:i4>32</vt:i4>
      </vt:variant>
      <vt:variant>
        <vt:i4>0</vt:i4>
      </vt:variant>
      <vt:variant>
        <vt:i4>5</vt:i4>
      </vt:variant>
      <vt:variant>
        <vt:lpwstr/>
      </vt:variant>
      <vt:variant>
        <vt:lpwstr>_Toc219208278</vt:lpwstr>
      </vt:variant>
      <vt:variant>
        <vt:i4>1769529</vt:i4>
      </vt:variant>
      <vt:variant>
        <vt:i4>26</vt:i4>
      </vt:variant>
      <vt:variant>
        <vt:i4>0</vt:i4>
      </vt:variant>
      <vt:variant>
        <vt:i4>5</vt:i4>
      </vt:variant>
      <vt:variant>
        <vt:lpwstr/>
      </vt:variant>
      <vt:variant>
        <vt:lpwstr>_Toc219208272</vt:lpwstr>
      </vt:variant>
      <vt:variant>
        <vt:i4>1769529</vt:i4>
      </vt:variant>
      <vt:variant>
        <vt:i4>20</vt:i4>
      </vt:variant>
      <vt:variant>
        <vt:i4>0</vt:i4>
      </vt:variant>
      <vt:variant>
        <vt:i4>5</vt:i4>
      </vt:variant>
      <vt:variant>
        <vt:lpwstr/>
      </vt:variant>
      <vt:variant>
        <vt:lpwstr>_Toc219208271</vt:lpwstr>
      </vt:variant>
      <vt:variant>
        <vt:i4>1769529</vt:i4>
      </vt:variant>
      <vt:variant>
        <vt:i4>14</vt:i4>
      </vt:variant>
      <vt:variant>
        <vt:i4>0</vt:i4>
      </vt:variant>
      <vt:variant>
        <vt:i4>5</vt:i4>
      </vt:variant>
      <vt:variant>
        <vt:lpwstr/>
      </vt:variant>
      <vt:variant>
        <vt:lpwstr>_Toc219208270</vt:lpwstr>
      </vt:variant>
      <vt:variant>
        <vt:i4>1703993</vt:i4>
      </vt:variant>
      <vt:variant>
        <vt:i4>8</vt:i4>
      </vt:variant>
      <vt:variant>
        <vt:i4>0</vt:i4>
      </vt:variant>
      <vt:variant>
        <vt:i4>5</vt:i4>
      </vt:variant>
      <vt:variant>
        <vt:lpwstr/>
      </vt:variant>
      <vt:variant>
        <vt:lpwstr>_Toc219208269</vt:lpwstr>
      </vt:variant>
      <vt:variant>
        <vt:i4>1703993</vt:i4>
      </vt:variant>
      <vt:variant>
        <vt:i4>2</vt:i4>
      </vt:variant>
      <vt:variant>
        <vt:i4>0</vt:i4>
      </vt:variant>
      <vt:variant>
        <vt:i4>5</vt:i4>
      </vt:variant>
      <vt:variant>
        <vt:lpwstr/>
      </vt:variant>
      <vt:variant>
        <vt:lpwstr>_Toc219208268</vt:lpwstr>
      </vt:variant>
      <vt:variant>
        <vt:i4>3145741</vt:i4>
      </vt:variant>
      <vt:variant>
        <vt:i4>3</vt:i4>
      </vt:variant>
      <vt:variant>
        <vt:i4>0</vt:i4>
      </vt:variant>
      <vt:variant>
        <vt:i4>5</vt:i4>
      </vt:variant>
      <vt:variant>
        <vt:lpwstr>mailto:k.campbell@sepa.org.uk</vt:lpwstr>
      </vt:variant>
      <vt:variant>
        <vt:lpwstr/>
      </vt:variant>
      <vt:variant>
        <vt:i4>3473417</vt:i4>
      </vt:variant>
      <vt:variant>
        <vt:i4>0</vt:i4>
      </vt:variant>
      <vt:variant>
        <vt:i4>0</vt:i4>
      </vt:variant>
      <vt:variant>
        <vt:i4>5</vt:i4>
      </vt:variant>
      <vt:variant>
        <vt:lpwstr>mailto:Alison.York@SEPA.org.uk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2026-09-30T14:38:00Z</dcterms:created>
  <dcterms:modified xsi:type="dcterms:W3CDTF">2026-09-30T14:39:00Z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5cf5cc11,78b07d87,67c7dae2</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40fbd5d2,5e5386b2,28f7149</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2026-09-30T14:39:05Z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9f71f763-e177-4687-a06c-9a223666a8b7</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